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defc" w14:textId="a93d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2024 жылға кондоминиум объектісін басқаруға және кондоминиум объектісінің ортақ мүлкін күтіп-ұстауға арналған шығыстардың ең төмен мөлшерін бекіту туралы</w:t>
      </w:r>
    </w:p>
    <w:p>
      <w:pPr>
        <w:spacing w:after="0"/>
        <w:ind w:left="0"/>
        <w:jc w:val="both"/>
      </w:pPr>
      <w:r>
        <w:rPr>
          <w:rFonts w:ascii="Times New Roman"/>
          <w:b w:val="false"/>
          <w:i w:val="false"/>
          <w:color w:val="000000"/>
          <w:sz w:val="28"/>
        </w:rPr>
        <w:t>Абай облысы Семей қаласы мәслихатының 2024 жылғы 7 наурыздағы № 22/126-VIII шешімі.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 бекіту туралы" Қазақстан Республикасы Индустрия және инфрақұрылымдық даму министрінің міндетін атқарушының 2020 жылғы 30 наурыздағы № 166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Семей қаласының мәслихаты ШЕШТІ:</w:t>
      </w:r>
    </w:p>
    <w:bookmarkEnd w:id="0"/>
    <w:bookmarkStart w:name="z5" w:id="1"/>
    <w:p>
      <w:pPr>
        <w:spacing w:after="0"/>
        <w:ind w:left="0"/>
        <w:jc w:val="both"/>
      </w:pPr>
      <w:r>
        <w:rPr>
          <w:rFonts w:ascii="Times New Roman"/>
          <w:b w:val="false"/>
          <w:i w:val="false"/>
          <w:color w:val="000000"/>
          <w:sz w:val="28"/>
        </w:rPr>
        <w:t>
      1. Семей қаласының 2024 жылға кондоминиум объектісін басқаруға және кондоминиум объектісінің ортақ мүлкін күтіп-ұстауға арналған шығыстардың ең төмен мөлшері ай сайын бір шаршы метрге 40 теңге сомасында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 мәслихатының</w:t>
            </w:r>
            <w:r>
              <w:br/>
            </w:r>
            <w:r>
              <w:rPr>
                <w:rFonts w:ascii="Times New Roman"/>
                <w:b w:val="false"/>
                <w:i w:val="false"/>
                <w:color w:val="000000"/>
                <w:sz w:val="20"/>
              </w:rPr>
              <w:t>2024 жылғы 7 наурыздағы</w:t>
            </w:r>
            <w:r>
              <w:br/>
            </w:r>
            <w:r>
              <w:rPr>
                <w:rFonts w:ascii="Times New Roman"/>
                <w:b w:val="false"/>
                <w:i w:val="false"/>
                <w:color w:val="000000"/>
                <w:sz w:val="20"/>
              </w:rPr>
              <w:t>№ 22/126-VIII шешіміне</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Кондоминиум объектісін басқаруға және кондоминиум объектісінің ортақ мүлкін күтіп-ұстауға арналған шығыстардың ең төмен мөлшерін есептеу</w:t>
      </w:r>
    </w:p>
    <w:bookmarkEnd w:id="2"/>
    <w:bookmarkStart w:name="z8" w:id="3"/>
    <w:p>
      <w:pPr>
        <w:spacing w:after="0"/>
        <w:ind w:left="0"/>
        <w:jc w:val="both"/>
      </w:pPr>
      <w:r>
        <w:rPr>
          <w:rFonts w:ascii="Times New Roman"/>
          <w:b w:val="false"/>
          <w:i w:val="false"/>
          <w:color w:val="000000"/>
          <w:sz w:val="28"/>
        </w:rPr>
        <w:t xml:space="preserve">
      Осы есептеу Қазақстан Республикасының "Тұрғын үй қатынастары туралы" Заңының (бұдан әрі - Заң)10-3-бабының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Индустрия және инфрақұрылымды дамыту министрінің міндетін атқарушы "Кондоминиум объектісін басқару және кондоминиум объектісінің ортақ мүлкін ұстауға арналған шығындар сметасын есептеу әдістемесін, сондай-ақ кондоминиум объектісін басқару мен кондоминиум объектісінің жалпы мүлкін ұстаудың минималды құнын есептеу әдісін бекіту туралы" Қазақстан Республикасының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Кондоминиум объектісін басқаруға және кондоминиум объектісінің ортақ мүлкін күтіп-ұстауға арналған шығыстардың ең аз мөлшерін есептеу әдістемесі (бұдан әрі - Әдістеме) Заңға сәйкес әзірленді.</w:t>
      </w:r>
    </w:p>
    <w:bookmarkEnd w:id="5"/>
    <w:bookmarkStart w:name="z11" w:id="6"/>
    <w:p>
      <w:pPr>
        <w:spacing w:after="0"/>
        <w:ind w:left="0"/>
        <w:jc w:val="both"/>
      </w:pPr>
      <w:r>
        <w:rPr>
          <w:rFonts w:ascii="Times New Roman"/>
          <w:b w:val="false"/>
          <w:i w:val="false"/>
          <w:color w:val="000000"/>
          <w:sz w:val="28"/>
        </w:rPr>
        <w:t>
      2. Әдістеме жергілікті атқарушы органдар кондоминиум объектісін басқаруға және кондоминиум объектісінің ортақ мүлкін күтіп-ұстауға арналған шығыстардың ең төменгі мөлшерін есептеген кезде тұрғын үй қатынастары саласында қолданылады.</w:t>
      </w:r>
    </w:p>
    <w:bookmarkEnd w:id="6"/>
    <w:bookmarkStart w:name="z12" w:id="7"/>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шығыстардың ең аз мөлшері кемінде үш коммерциялық ұсыныс негізінде міндетті жұмыстар мен көрсетілетін қызметтердің құнынан қалыптастырылады.</w:t>
      </w:r>
    </w:p>
    <w:bookmarkEnd w:id="7"/>
    <w:bookmarkStart w:name="z13" w:id="8"/>
    <w:p>
      <w:pPr>
        <w:spacing w:after="0"/>
        <w:ind w:left="0"/>
        <w:jc w:val="both"/>
      </w:pPr>
      <w:r>
        <w:rPr>
          <w:rFonts w:ascii="Times New Roman"/>
          <w:b w:val="false"/>
          <w:i w:val="false"/>
          <w:color w:val="000000"/>
          <w:sz w:val="28"/>
        </w:rPr>
        <w:t>
      4. Кондоминиум объектісін басқаруға және кондоминиум объектісінің ортақ мүлкін күтіп-ұстауға арналған шығыстардың ең аз мөлшерін есептеу үшін </w:t>
      </w:r>
      <w:r>
        <w:rPr>
          <w:rFonts w:ascii="Times New Roman"/>
          <w:b w:val="false"/>
          <w:i w:val="false"/>
          <w:color w:val="000000"/>
          <w:sz w:val="28"/>
        </w:rPr>
        <w:t>1-қосымшаға</w:t>
      </w:r>
      <w:r>
        <w:rPr>
          <w:rFonts w:ascii="Times New Roman"/>
          <w:b w:val="false"/>
          <w:i w:val="false"/>
          <w:color w:val="000000"/>
          <w:sz w:val="28"/>
        </w:rPr>
        <w:t> сәйкес жұмыстар мен қызметтердің міндетті тізбесі мен кезеңділігі пайдаланылады және мынадай формула бойынша есептеледі:</w:t>
      </w:r>
    </w:p>
    <w:bookmarkEnd w:id="8"/>
    <w:p>
      <w:pPr>
        <w:spacing w:after="0"/>
        <w:ind w:left="0"/>
        <w:jc w:val="both"/>
      </w:pPr>
      <w:r>
        <w:rPr>
          <w:rFonts w:ascii="Times New Roman"/>
          <w:b w:val="false"/>
          <w:i w:val="false"/>
          <w:color w:val="000000"/>
          <w:sz w:val="28"/>
        </w:rPr>
        <w:t>
      P min.жыл = (Рбасқару+ Р к-ұстау) * К</w:t>
      </w:r>
    </w:p>
    <w:p>
      <w:pPr>
        <w:spacing w:after="0"/>
        <w:ind w:left="0"/>
        <w:jc w:val="both"/>
      </w:pPr>
      <w:r>
        <w:rPr>
          <w:rFonts w:ascii="Times New Roman"/>
          <w:b w:val="false"/>
          <w:i w:val="false"/>
          <w:color w:val="000000"/>
          <w:sz w:val="28"/>
        </w:rPr>
        <w:t>
      Р min - кондоминиум объектісін басқаруға және кондоминиум объектісінің ортақ мүлкін күтіп-ұстауға арналған ең аз шығыстар;</w:t>
      </w:r>
    </w:p>
    <w:p>
      <w:pPr>
        <w:spacing w:after="0"/>
        <w:ind w:left="0"/>
        <w:jc w:val="both"/>
      </w:pPr>
      <w:r>
        <w:rPr>
          <w:rFonts w:ascii="Times New Roman"/>
          <w:b w:val="false"/>
          <w:i w:val="false"/>
          <w:color w:val="000000"/>
          <w:sz w:val="28"/>
        </w:rPr>
        <w:t xml:space="preserve">
      Р басқару - осы Әдістеменің </w:t>
      </w:r>
      <w:r>
        <w:rPr>
          <w:rFonts w:ascii="Times New Roman"/>
          <w:b w:val="false"/>
          <w:i w:val="false"/>
          <w:color w:val="000000"/>
          <w:sz w:val="28"/>
        </w:rPr>
        <w:t>1-қосымшасының</w:t>
      </w:r>
      <w:r>
        <w:rPr>
          <w:rFonts w:ascii="Times New Roman"/>
          <w:b w:val="false"/>
          <w:i w:val="false"/>
          <w:color w:val="000000"/>
          <w:sz w:val="28"/>
        </w:rPr>
        <w:t xml:space="preserve"> көзделген шығыстар;</w:t>
      </w:r>
    </w:p>
    <w:p>
      <w:pPr>
        <w:spacing w:after="0"/>
        <w:ind w:left="0"/>
        <w:jc w:val="both"/>
      </w:pPr>
      <w:r>
        <w:rPr>
          <w:rFonts w:ascii="Times New Roman"/>
          <w:b w:val="false"/>
          <w:i w:val="false"/>
          <w:color w:val="000000"/>
          <w:sz w:val="28"/>
        </w:rPr>
        <w:t xml:space="preserve">
      Р к-ұстау - осы Әдістеменің </w:t>
      </w:r>
      <w:r>
        <w:rPr>
          <w:rFonts w:ascii="Times New Roman"/>
          <w:b w:val="false"/>
          <w:i w:val="false"/>
          <w:color w:val="000000"/>
          <w:sz w:val="28"/>
        </w:rPr>
        <w:t>1-қосымшасының</w:t>
      </w:r>
      <w:r>
        <w:rPr>
          <w:rFonts w:ascii="Times New Roman"/>
          <w:b w:val="false"/>
          <w:i w:val="false"/>
          <w:color w:val="000000"/>
          <w:sz w:val="28"/>
        </w:rPr>
        <w:t xml:space="preserve"> көзделген шығыстар;</w:t>
      </w:r>
    </w:p>
    <w:p>
      <w:pPr>
        <w:spacing w:after="0"/>
        <w:ind w:left="0"/>
        <w:jc w:val="both"/>
      </w:pPr>
      <w:r>
        <w:rPr>
          <w:rFonts w:ascii="Times New Roman"/>
          <w:b w:val="false"/>
          <w:i w:val="false"/>
          <w:color w:val="000000"/>
          <w:sz w:val="28"/>
        </w:rPr>
        <w:t xml:space="preserve">
      К - </w:t>
      </w:r>
      <w:r>
        <w:rPr>
          <w:rFonts w:ascii="Times New Roman"/>
          <w:b w:val="false"/>
          <w:i w:val="false"/>
          <w:color w:val="000000"/>
          <w:sz w:val="28"/>
        </w:rPr>
        <w:t>2-қосымшаға</w:t>
      </w:r>
      <w:r>
        <w:rPr>
          <w:rFonts w:ascii="Times New Roman"/>
          <w:b w:val="false"/>
          <w:i w:val="false"/>
          <w:color w:val="000000"/>
          <w:sz w:val="28"/>
        </w:rPr>
        <w:t xml:space="preserve"> сәйкес көппәтерлі тұрғын үйді пайдалану мерзімі мен сипаттамаларына байланысты кондоминиум объектісін басқару және кондоминиум объектісінің ортақ мүлкін күтіп-ұстау шығыстарына жоғарылататын коэффициент.</w:t>
      </w:r>
    </w:p>
    <w:bookmarkStart w:name="z14" w:id="9"/>
    <w:p>
      <w:pPr>
        <w:spacing w:after="0"/>
        <w:ind w:left="0"/>
        <w:jc w:val="both"/>
      </w:pPr>
      <w:r>
        <w:rPr>
          <w:rFonts w:ascii="Times New Roman"/>
          <w:b w:val="false"/>
          <w:i w:val="false"/>
          <w:color w:val="000000"/>
          <w:sz w:val="28"/>
        </w:rPr>
        <w:t>
      5. Өңір үшін кондоминиум объектісін басқаруға және кондоминиум объектісінің ортақ мүлкін күтіп-ұстауға арналған ең аз шығын мөлшері мынадай формула бойынша есептеледі:</w:t>
      </w:r>
    </w:p>
    <w:bookmarkEnd w:id="9"/>
    <w:p>
      <w:pPr>
        <w:spacing w:after="0"/>
        <w:ind w:left="0"/>
        <w:jc w:val="both"/>
      </w:pPr>
      <w:r>
        <w:rPr>
          <w:rFonts w:ascii="Times New Roman"/>
          <w:b w:val="false"/>
          <w:i w:val="false"/>
          <w:color w:val="000000"/>
          <w:sz w:val="28"/>
        </w:rPr>
        <w:t>
      В min = Р min.жыл /(s пайдалы *12 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min - кондоминиум объектісін басқаруға және кондоминиум объектісінің ортақ мүлкін күтіп-ұстауға арналған жарнаның ең төменгі мөлшері;</w:t>
      </w:r>
    </w:p>
    <w:p>
      <w:pPr>
        <w:spacing w:after="0"/>
        <w:ind w:left="0"/>
        <w:jc w:val="both"/>
      </w:pPr>
      <w:r>
        <w:rPr>
          <w:rFonts w:ascii="Times New Roman"/>
          <w:b w:val="false"/>
          <w:i w:val="false"/>
          <w:color w:val="000000"/>
          <w:sz w:val="28"/>
        </w:rPr>
        <w:t>
      Р жыл - кондоминиум объектісін басқаруға және кондоминиум объектісінің ортақ мүлкін күтіп-ұстауға арналған шығыстар сомасы;</w:t>
      </w:r>
    </w:p>
    <w:p>
      <w:pPr>
        <w:spacing w:after="0"/>
        <w:ind w:left="0"/>
        <w:jc w:val="both"/>
      </w:pPr>
      <w:r>
        <w:rPr>
          <w:rFonts w:ascii="Times New Roman"/>
          <w:b w:val="false"/>
          <w:i w:val="false"/>
          <w:color w:val="000000"/>
          <w:sz w:val="28"/>
        </w:rPr>
        <w:t>
      S пайдалы - шаршы метрмен есептелетін кондоминиум объектісінің пайдалы алаңы.</w:t>
      </w:r>
    </w:p>
    <w:bookmarkStart w:name="z15" w:id="10"/>
    <w:p>
      <w:pPr>
        <w:spacing w:after="0"/>
        <w:ind w:left="0"/>
        <w:jc w:val="both"/>
      </w:pPr>
      <w:r>
        <w:rPr>
          <w:rFonts w:ascii="Times New Roman"/>
          <w:b w:val="false"/>
          <w:i w:val="false"/>
          <w:color w:val="000000"/>
          <w:sz w:val="28"/>
        </w:rPr>
        <w:t>
      6. Республикалық маңызы бар қалалардың, астананың, аудандардың, облыстық маңызы бар қалалардың жергілікті өкілді Қазақстан Республикасының заңнамасына сәйкес орындалған есеп негізінде кондоминиум объектісін басқаруға және кондоминиум объектісінің ортақ мүлкін күтіп-ұстауға арналған шығыстардың ең төменгі мөлшерін бекітеді.</w:t>
      </w:r>
    </w:p>
    <w:bookmarkEnd w:id="10"/>
    <w:bookmarkStart w:name="z16" w:id="11"/>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арналған шығыстардың ең төменгі мөлшері бір жыл қолданыста болады, қайта есептеуді жергілікті атқарушы органдар инфляцияны ескере отырып жүргізеді.</w:t>
      </w:r>
    </w:p>
    <w:bookmarkEnd w:id="11"/>
    <w:bookmarkStart w:name="z17" w:id="12"/>
    <w:p>
      <w:pPr>
        <w:spacing w:after="0"/>
        <w:ind w:left="0"/>
        <w:jc w:val="both"/>
      </w:pPr>
      <w:r>
        <w:rPr>
          <w:rFonts w:ascii="Times New Roman"/>
          <w:b w:val="false"/>
          <w:i w:val="false"/>
          <w:color w:val="000000"/>
          <w:sz w:val="28"/>
        </w:rPr>
        <w:t>
      8.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шығыстардың ең төменгі мөлшері шығыстардың мөлшері туралы шешім қабылдамаған немесе меншік иелері бұрын тұрғын үйді күтіп-ұстауға арналған төлемді бекіту туралы шешім қабылдаған көппәтерлі тұрғын үйлерде қолданылады, ол өкілді орган белгілеген үйге ортақ мүлікті күтіп-ұстауға арналған ең төменгі мөлшерден төмен.</w:t>
      </w:r>
    </w:p>
    <w:bookmarkEnd w:id="12"/>
    <w:bookmarkStart w:name="z18" w:id="13"/>
    <w:p>
      <w:pPr>
        <w:spacing w:after="0"/>
        <w:ind w:left="0"/>
        <w:jc w:val="left"/>
      </w:pPr>
      <w:r>
        <w:rPr>
          <w:rFonts w:ascii="Times New Roman"/>
          <w:b/>
          <w:i w:val="false"/>
          <w:color w:val="000000"/>
        </w:rPr>
        <w:t xml:space="preserve"> Кондоминиум объектісін басқару және кондоминиум объектісінің ортақмүлкін күтіп-ұстау жөніндегі қызметтер мен жұмыстардың ең төменгі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оның ішінде: 1) бухгалтерлік есеп, статистикалық және салықтық есеп беру үшін салықтар, аударымдар және басқа да қоса алғанда жалақыны төлеу; 2) кондоминиум объектісін басқарғаны үшін салықтар, аударымдар және басқа да еңбекақы төлемі; 3) банктік қызметтер;</w:t>
            </w:r>
          </w:p>
          <w:p>
            <w:pPr>
              <w:spacing w:after="20"/>
              <w:ind w:left="20"/>
              <w:jc w:val="both"/>
            </w:pPr>
            <w:r>
              <w:rPr>
                <w:rFonts w:ascii="Times New Roman"/>
                <w:b w:val="false"/>
                <w:i w:val="false"/>
                <w:color w:val="000000"/>
                <w:sz w:val="20"/>
              </w:rPr>
              <w:t>
4) есеп айырысу-кассалық қызмет көрсету үшін төлем; 5) кеңсені ұстауға арналған шығыстар (жалға алу, байланыс, кеңсе тауарлары, ұйымдастыру техникасы және оны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жертөлелерін үй-жайларын, паркингтерін және басқа да ортақ пайдалану орындарын дератизациялау, дезинсекциялау,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үйге ортақ инженерлік жүйелеріне (жылу,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 тәулік бойы жылу берілмейтін кезеңде - айына 2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 күзгі-қысқы кезеңдерге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ортақ пайдаланылатын орындарының санитариялық жағдайын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 маңындағы аумағының жер учаскесінің санитариялық жағдайын қамтамасыз ету (көгалдандыру (жасылжелектер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құралдарына сервистік қызмет көрсету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жабдықты күтіп ұстауды, өрт сөндіргіштерді сатып алуды және зарядтауды, арнайы жазуларды, көрсеткіштерді жүзеге асыруды, эвакуациялау жоспарлары мен схемаларын ресімдеуді, өртке қарсы сигнал беру және өрт сөндіру жүйелерін сатып алуды және орнатуды қоспағанда, өртке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w:t>
            </w:r>
          </w:p>
          <w:p>
            <w:pPr>
              <w:spacing w:after="20"/>
              <w:ind w:left="20"/>
              <w:jc w:val="both"/>
            </w:pPr>
            <w:r>
              <w:rPr>
                <w:rFonts w:ascii="Times New Roman"/>
                <w:b w:val="false"/>
                <w:i w:val="false"/>
                <w:color w:val="000000"/>
                <w:sz w:val="20"/>
              </w:rPr>
              <w:t>
 тұтынылған коммуналдық қызметтер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bl>
    <w:bookmarkStart w:name="z19" w:id="14"/>
    <w:p>
      <w:pPr>
        <w:spacing w:after="0"/>
        <w:ind w:left="0"/>
        <w:jc w:val="left"/>
      </w:pPr>
      <w:r>
        <w:rPr>
          <w:rFonts w:ascii="Times New Roman"/>
          <w:b/>
          <w:i w:val="false"/>
          <w:color w:val="000000"/>
        </w:rPr>
        <w:t xml:space="preserve"> өппәтерлі тұрғын үйдің пайдалану мерзімі мен сипаттамасына байланысты кондоминиум объектісін басқаруға және кондоминиум объектісінің ортақ мүлкін күтіп-ұстауға жұмсалатын жарналар анықтау үшін коэффициенттер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Ғимараттардыңқабаттылығы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жәнебиік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(0 - 5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(6 - 10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(11 - 20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(21 - 40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(41 - 80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ҚР 3.02-101-2012 ЕЖ сәйкес "Тұрғын көппәтерлі ғимараттар"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