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9bac" w14:textId="be79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мониторингті жүзеге асыратын мемлекеттік ұйымдарды қамтамасыз етудің заттай нормаларын бекіту туралы" Қазақстан Республикасы Ауыл шаруашылығы министрінің 2015 жылғы 26 маусымдағы № 15-07/572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13 ақпандағы № 58 бұйрығы. Күші жойылды - Қазақстан Республикасы Ауыл шаруашылығы министрінің м.а. 2025 жылғы 15 сәуірдегі № 108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15.04.2025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"Фитосанитариялық мониторингті жүзеге асыратын мемлекеттік ұйымдарды қамтамасыз етудің заттай нормаларын бекіту туралы" Қазақстан Республикасы Ауыл шаруашылығы министрінің 2015 жылғы 26 маусымдағы № 15-07/572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11810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кодексінің 69-бабы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4" w:id="2"/>
    <w:p>
      <w:pPr>
        <w:spacing w:after="0"/>
        <w:ind w:left="0"/>
        <w:jc w:val="both"/>
      </w:pPr>
      <w:r>
        <w:rPr>
          <w:rFonts w:ascii="Times New Roman"/>
          <w:b w:val="false"/>
          <w:i w:val="false"/>
          <w:color w:val="000000"/>
          <w:sz w:val="28"/>
        </w:rPr>
        <w:t xml:space="preserve">
      көрсетілген бұйрықпен бекітілген фитосанитариялық мониторингті жүзеге асыратын мемлекеттік ұйымдарды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ақпандағы</w:t>
            </w:r>
            <w:r>
              <w:br/>
            </w:r>
            <w:r>
              <w:rPr>
                <w:rFonts w:ascii="Times New Roman"/>
                <w:b w:val="false"/>
                <w:i w:val="false"/>
                <w:color w:val="000000"/>
                <w:sz w:val="20"/>
              </w:rPr>
              <w:t>№ 58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15-07/572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Фитосанитариялық мониторингті жүзеге асыратын мемлекеттік ұйымдарды қамтамасыз етудің заттай нормалары</w:t>
      </w:r>
    </w:p>
    <w:bookmarkEnd w:id="8"/>
    <w:bookmarkStart w:name="z13" w:id="9"/>
    <w:p>
      <w:pPr>
        <w:spacing w:after="0"/>
        <w:ind w:left="0"/>
        <w:jc w:val="left"/>
      </w:pPr>
      <w:r>
        <w:rPr>
          <w:rFonts w:ascii="Times New Roman"/>
          <w:b/>
          <w:i w:val="false"/>
          <w:color w:val="000000"/>
        </w:rPr>
        <w:t xml:space="preserve"> 1-тарау. Автомобиль көлігінің тиесілілік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Қозғалтқышының көлемі 3000 текше сантиметрге дейінгі, жүріп өту мүмкіндігі жоғары жеңіл автомобиль көлігі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байқаулар үшін (барлық аймақтар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мекемесінің (бұдан әрі - РФД және БӘО) әрбір аудандық, қалалық, облыстық филиалдарына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(солтүстік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(шығыс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(батыс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(оңтүстік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филиалдарына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(орталық аймақ),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айға жалға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жұмыстар үшін (барлық аймақтар үшін),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bl>
    <w:bookmarkStart w:name="z14" w:id="10"/>
    <w:p>
      <w:pPr>
        <w:spacing w:after="0"/>
        <w:ind w:left="0"/>
        <w:jc w:val="both"/>
      </w:pPr>
      <w:r>
        <w:rPr>
          <w:rFonts w:ascii="Times New Roman"/>
          <w:b w:val="false"/>
          <w:i w:val="false"/>
          <w:color w:val="000000"/>
          <w:sz w:val="28"/>
        </w:rPr>
        <w:t xml:space="preserve">
      Ескертпе: солтүстік аймаққа Ақмола, Қостанай және Солтүстік Қазақстан облыстарында орналасқан аудандар жатады; шығыс аймаққа Алматы, Шығыс Қазақстан, Павлодар облыстары мен Абай және Жетісу облыстарында орналасқан аудандар жатады; батыс аймаққа Маңғыстау, Атырау, Ақтөбе және Батыс Қазақстан облыстарында орналасқан аудандар жатады; орталық аймаққа Қарағанды облысы мен Ұлытау облысында орналасқан аудандар жатады; оңтүстік аймаққа Жамбыл, Қызылорда және Түркістан облыстарында орналасқан аудандар жатады. </w:t>
      </w:r>
    </w:p>
    <w:bookmarkEnd w:id="10"/>
    <w:p>
      <w:pPr>
        <w:spacing w:after="0"/>
        <w:ind w:left="0"/>
        <w:jc w:val="both"/>
      </w:pPr>
      <w:r>
        <w:rPr>
          <w:rFonts w:ascii="Times New Roman"/>
          <w:b w:val="false"/>
          <w:i w:val="false"/>
          <w:color w:val="000000"/>
          <w:sz w:val="28"/>
        </w:rPr>
        <w:t>
      5 айға жалға алынған автокөлік құралдарының саны және оларды жалға алу мерзімдері нақты қалыптасқан фитосанитариялық жағдайға және әрбір аймақта қосымша жалға алынған автокөлік құралдарына қажеттілікке байланысты аймақ ішінде және аймақтар арасында өзгереді.</w:t>
      </w:r>
    </w:p>
    <w:bookmarkStart w:name="z15" w:id="11"/>
    <w:p>
      <w:pPr>
        <w:spacing w:after="0"/>
        <w:ind w:left="0"/>
        <w:jc w:val="left"/>
      </w:pPr>
      <w:r>
        <w:rPr>
          <w:rFonts w:ascii="Times New Roman"/>
          <w:b/>
          <w:i w:val="false"/>
          <w:color w:val="000000"/>
        </w:rPr>
        <w:t xml:space="preserve"> 2-тарау. Оптикалық аспаптардың және басқа құрал-саймандар мен құрылғылардың тиесілілік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 микроскопы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стереоскопиялық микроскоп (бинокуляр)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етілген биологиялық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құрылғылар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жинауға арналған аспиратор (эксгаустер)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27,5x22,5x50 сантиметр, түйреуіштегі жәндіктерді жинауға арналған энтомологиялық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23x13x8 сантиметр коллекциялық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пышағы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шығаруға арналған сым тордан жасалған шарбақ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Сыпыртқы-щетка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алуға арналған сүңгі, қаптағы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 сүңгісі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тік скальпель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түйреуге арналған № 00,0; жәндіктер жабыстырылған карантиндік пластиналарды түйреуге арналған № 1, 2, 3, 4 (әр нөмірді) энтомологиялық түйреуіш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Жәндіктерге арналған қозғалмалы түзетуіш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12,3x8,5x2,5 сантиметр, жұмыс коллекциясына арналған мақта қабаты бар, беті шыны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20,4x15,3x2,5 сантиметр, жұмыс коллекциясына арналған мақта қабаты бар, беті шыны қорап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қолшам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Гербарий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Шөптесін өсімдіктерден жәндіктерді жинауға арналған бөзден жасалған энтомологиялық торлы дорба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1,5x1,5 метр, жәндіктерді ағаштар мен талдардан сілкіп жинауға арналған бөз мата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қалақша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15x25 сантиметр және 20x30 сантиметр, сынамалар мен үлгілерге арналған бөзден немесе полиэтиленнен жасалған қапшық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сынамасын алуға арналған бұрғы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 ұшы үшкір, екінші жағы жалпақ көз пинцет, ұзындығы 15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ұзындығы 25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ұстауға арналған жұмсақ пинцет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екі жақты дәріханалық шпатель, ұзындығы 16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Препаральды, энтомологиялық ине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Себуге арналған ілмек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қайшы, ұзындығы 15-18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тік қайшы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ысқыш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шпатель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Пробиркаларға арналған резеңке тығын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литрге арналған полиэтилен тығын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литрге арналған полиэтилен тығын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Дәріханалық, қабықтан жасалған, әртүрлі тығын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160x50 миллиметр, үлкен, құрсақты тілуге арналған скальпель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100x0,6 миллиметр, анатомиялық тік пинцет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150x2,4 миллиметр, анатомиялық жалпы мақсатқа арналған пинцет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250x2,4 миллиметр, анатомиялық, жалпы мақсатқа арналған пинцет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үшкір қайшы, ұзындығы 100 миллиметр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бір ұшы үшкір қайшы, ұзындығы 140 миллиметр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шпатель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немесе металдан жасалған, пробиркаларға арналған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Құйғышқа (10 данаға) арналған штатив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пробиркаға арналған металл штатив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пробиркаға арналған металл штатив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Пробиркаларды кептіруге арналған қазықтары бар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Тамшуырға арналған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Эмальданған шара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шелек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Спирттегішке арналған үштаған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Рулетка, ұзындығы 10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ұшы өтпейтін тік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қысқыш баспақ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6" w:id="12"/>
    <w:p>
      <w:pPr>
        <w:spacing w:after="0"/>
        <w:ind w:left="0"/>
        <w:jc w:val="left"/>
      </w:pPr>
      <w:r>
        <w:rPr>
          <w:rFonts w:ascii="Times New Roman"/>
          <w:b/>
          <w:i w:val="false"/>
          <w:color w:val="000000"/>
        </w:rPr>
        <w:t xml:space="preserve"> 3-тарау. Зертханалық аспаптар мен ыдыстардың тиесілілік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зертханалық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аулағыш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аулағыш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залалдануын талдағыш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кептіруге арналған құрылғы (термошкаф)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себу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 және басқа да жәндіктерді анықтауға арналған оптикалық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Кептіргіш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зертханалық таразы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Инспектордың жылжымалы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елеуіш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өсіретін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аралас монша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Пробиркаларға арналған жуғыш үстел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елеуіш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Горяев камерасы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Феромонды аулағыш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х15 миллиметр, энтомологиялық, жалпақ түпті және арамшөптердің тұқымдарына арналған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және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 х15 миллиметр, энтомологиялық, жалпақ түпті және арамшөптердің тұқымдарына арналған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30 х 10 миллиметр, энтомологиялық, жалпақ түпті және арамшөптердің тұқымдарына арналған пробирка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Центрифугалық пробирка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пробирка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0,8 х 4,2 сантиметр пробирка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1,0 х 5,0 сантиметр пробирка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7 сантиметр сағат тәрізді шынылар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сантиметр Петри тостағаны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5 сантиметр Кох тостағаны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миллилитр шыны химиялық стакан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миллилитр шыны химиялық стакан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миллилитр шыны химиялық стакан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миллилитр Эрленмейер колбасы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миллилитр өлшеуіш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миллилитр өлшеуіш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миллилитр өлшеуіш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миллилитр өлшеуіш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миллилитр кептелген пипеткасы бар тамшылатқыш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пипетка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0,1 литр кептелген тығыны бар банка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0,25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литр кептелген тығыны бар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0,1 литр кептелген қақпағы бар эксикатор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литр кептелген қақпағы бар эксикатор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литр кептелген қақпағы бар эксикатор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және басқа сұйықтықтарды сақтауға арналған кептелген тығыны бар шыны ыдыс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30 сантиметр қалың шыныдан жасалған кристаллизатор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0,75 литр тар мойынды, жалпақ түпті колба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миллилитр, 5 миллиметрден бөлінген мензурка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миллилитр фарфор тигель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миллилитр фарфор тигель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миллилитр парафинге және қайнатуға арналған тигель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15 сантиметр келсабы бар фарфор ұнтақтағыш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75х25х1,2 миллиметр шеті тегістелген төсеніш шыны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Шұңқыры бар төсеніш шыны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18х18 миллиметр жабын шыны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24х24 х0,18 миллиметр жабын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сантиметр шыны құйғыш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Оптикаға арналған шыны қалпақ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миллилитр тар мойынды шыны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Буландыруға арналған фарфор тостаған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миллилитр қалың қабырғалы кептелген қақпағы бар немесе ветеринариялық бюкс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миллилитр қалың қабырғалы кептелген қақпағы бар немесе ветеринариялық бюкс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Жәндіктерге арналған қабықтан жасалған тығыны бар морилка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 литр кептелген тығыны бар шыны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литр кептелген тығыны бар шыны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0,5 литр кептелген тығыны бар шыны цилиндр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шыныларды сақтауға арналған планшет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bookmarkStart w:name="z17" w:id="13"/>
    <w:p>
      <w:pPr>
        <w:spacing w:after="0"/>
        <w:ind w:left="0"/>
        <w:jc w:val="left"/>
      </w:pPr>
      <w:r>
        <w:rPr>
          <w:rFonts w:ascii="Times New Roman"/>
          <w:b/>
          <w:i w:val="false"/>
          <w:color w:val="000000"/>
        </w:rPr>
        <w:t xml:space="preserve"> 4-тарау. Химиялық реактивтердің және басқа өндіріске және шаруашылыққа қажетті материалдардың тиесілілік нормалары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шаруашылыққа қажетті химиялық реактивтер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8" w:id="14"/>
    <w:p>
      <w:pPr>
        <w:spacing w:after="0"/>
        <w:ind w:left="0"/>
        <w:jc w:val="left"/>
      </w:pPr>
      <w:r>
        <w:rPr>
          <w:rFonts w:ascii="Times New Roman"/>
          <w:b/>
          <w:i w:val="false"/>
          <w:color w:val="000000"/>
        </w:rPr>
        <w:t xml:space="preserve"> 5-тарау. Цифрлық, коммуникациялық және өзге де қосымша жабдықтардың, оның ішінде бағдарламалық қамтылымның тиесілілік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аппаратының аудандық, қалалық, облыстық филиалдары мен құрылымдық бөлімшенің әрбір басшысына, маманына, зертханашысына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аппаратының аудандық, қалалық, облыстық филиалдары мен құрылымдық бөлімшенің әрбір басшысына, маманына, зертханашысына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аппаратына, облыстық және аудандық филиалдарына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Пилотсыз ұшу аппараты (дрон)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bl>
    <w:bookmarkStart w:name="z19" w:id="15"/>
    <w:p>
      <w:pPr>
        <w:spacing w:after="0"/>
        <w:ind w:left="0"/>
        <w:jc w:val="left"/>
      </w:pPr>
      <w:r>
        <w:rPr>
          <w:rFonts w:ascii="Times New Roman"/>
          <w:b/>
          <w:i w:val="false"/>
          <w:color w:val="000000"/>
        </w:rPr>
        <w:t xml:space="preserve"> 6-тарау. Жабдықтар мен жорықтық құралдарының тиесілілік нормалары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қайық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Термосөмкелер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зерттеуші үшін</w:t>
            </w:r>
          </w:p>
        </w:tc>
      </w:tr>
    </w:tbl>
    <w:bookmarkStart w:name="z20" w:id="16"/>
    <w:p>
      <w:pPr>
        <w:spacing w:after="0"/>
        <w:ind w:left="0"/>
        <w:jc w:val="left"/>
      </w:pPr>
      <w:r>
        <w:rPr>
          <w:rFonts w:ascii="Times New Roman"/>
          <w:b/>
          <w:i w:val="false"/>
          <w:color w:val="000000"/>
        </w:rPr>
        <w:t xml:space="preserve"> 7-тарау. Карантиндік объектілерді және ерекше қауіпті зиянды организмдерді анықтау жөніндегі зерттеп-қарау жұмыстарына арналған нормалар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Зиянкестің және аурудың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жұмысының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зерттеушіге  бір жұмыс күніне арналған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ақ көбелек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екінші жастағы құрттары бар бірлі-жарым ұялардың пайда болу кезеңі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РФД және БӘО-ның әрбір аудандық, қалалық, облыстық филиалдарына және орталық аппаратының құрылымдық бөлімшесіне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дернәсілдер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гүл трипсі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вегетация кезеңінде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алтын түстес жұмырқұрты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жүгері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Калифорниялық қалқаншалы сымыр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 имаго</w:t>
            </w:r>
          </w:p>
          <w:p>
            <w:pPr>
              <w:spacing w:after="20"/>
              <w:ind w:left="20"/>
              <w:jc w:val="both"/>
            </w:pPr>
            <w:r>
              <w:rPr>
                <w:rFonts w:ascii="Times New Roman"/>
                <w:b w:val="false"/>
                <w:i w:val="false"/>
                <w:color w:val="000000"/>
                <w:sz w:val="20"/>
              </w:rPr>
              <w:t>
(ірі алаптардада)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 имаго</w:t>
            </w:r>
          </w:p>
          <w:p>
            <w:pPr>
              <w:spacing w:after="20"/>
              <w:ind w:left="20"/>
              <w:jc w:val="both"/>
            </w:pPr>
            <w:r>
              <w:rPr>
                <w:rFonts w:ascii="Times New Roman"/>
                <w:b w:val="false"/>
                <w:i w:val="false"/>
                <w:color w:val="000000"/>
                <w:sz w:val="20"/>
              </w:rPr>
              <w:t>
(үй жанындағы жерлерде)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жертаған жапырақтары өскеннен гүлденуге дейін, жаппай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конверттік тәсілмен зерттеп-қараған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 гүлдеу алдында, жинау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көбелегі  (азиалық кіші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құрттар бойынша, жұмыртқа жайлаған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күйігі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көктемде,күзде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мұртты қоңыздың түрлері, азиялық мұртты қоңыз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қатерлі ісігі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Комсток сымыры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 дернәсіл, жұмыртқа жайлаған, ірі алаптарда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жерлерде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нүктелі дән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зиянкестері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1-зерттеп-қарау</w:t>
            </w:r>
          </w:p>
          <w:p>
            <w:pPr>
              <w:spacing w:after="20"/>
              <w:ind w:left="20"/>
              <w:jc w:val="both"/>
            </w:pPr>
            <w:r>
              <w:rPr>
                <w:rFonts w:ascii="Times New Roman"/>
                <w:b w:val="false"/>
                <w:i w:val="false"/>
                <w:color w:val="000000"/>
                <w:sz w:val="20"/>
              </w:rPr>
              <w:t>
(өрмекші кене)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2-зерттеп-қарау</w:t>
            </w:r>
          </w:p>
          <w:p>
            <w:pPr>
              <w:spacing w:after="20"/>
              <w:ind w:left="20"/>
              <w:jc w:val="both"/>
            </w:pPr>
            <w:r>
              <w:rPr>
                <w:rFonts w:ascii="Times New Roman"/>
                <w:b w:val="false"/>
                <w:i w:val="false"/>
                <w:color w:val="000000"/>
                <w:sz w:val="20"/>
              </w:rPr>
              <w:t>
(өрмекші кене және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3-зерттеп-қарау</w:t>
            </w:r>
          </w:p>
          <w:p>
            <w:pPr>
              <w:spacing w:after="20"/>
              <w:ind w:left="20"/>
              <w:jc w:val="both"/>
            </w:pPr>
            <w:r>
              <w:rPr>
                <w:rFonts w:ascii="Times New Roman"/>
                <w:b w:val="false"/>
                <w:i w:val="false"/>
                <w:color w:val="000000"/>
                <w:sz w:val="20"/>
              </w:rPr>
              <w:t>
(өрмекші кене және мақта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пупари бойынша (көктем,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жайлағанбойынша (жазда)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бақашық қандала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қыстап шыққан және қыстайтын қандалалар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дернәсілдер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қоңызы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тәрізді кеміргіштер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санын есепке алу бойынша жаздық зерттеп-қарау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Шегіртке зиянкестері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күбіршектері бойынша (көктем,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дернәсілдер бойынша, шағылысу және жұмыртқалау кезінде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Дәннің сұр көбелегі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және қыстайтын құрттар бойынша (көктем,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 ору кезінде (жазда)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індерін санау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қоңыздары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қоңыздар бойынша жаздық зерттеп-қарау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дернәсілдер бойынша күздік зерттеп-қарау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көбелектер және құрттар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жібек көбелегі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және жұмыртқа жайлаған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Қоңыр-мәрмәр қандала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майлы дақылдар егістігі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күйесі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құрттардың I, II, III ұрпағы бойынша, көбелек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арамшөптердің өсуі кезеңінде егістерді көктемгі-жаздық және жаздық-күздік зерттеп-қарау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зебра чипі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Қызанақтардың вирустық аурулары: 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bl>
    <w:bookmarkStart w:name="z21" w:id="17"/>
    <w:p>
      <w:pPr>
        <w:spacing w:after="0"/>
        <w:ind w:left="0"/>
        <w:jc w:val="left"/>
      </w:pPr>
      <w:r>
        <w:rPr>
          <w:rFonts w:ascii="Times New Roman"/>
          <w:b/>
          <w:i w:val="false"/>
          <w:color w:val="000000"/>
        </w:rPr>
        <w:t xml:space="preserve"> 8-тарау. Кеңсе бөлмелерінің тиесілілік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 және орталық аппаратына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және қалалық филиалдарына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орталық аппаратына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кабинеті (бір жұмыскерге)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 мәжіліс залы, мұрағат, көбейту-көшірмесі, серверлік, жабдықтарға, мүкәммал мен кеңсе керек-жарақтарына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25%-і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облыстық филиалына және орталық аппаратына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 мәжіліс залы, мұрағат, көбейту-көшірмеі, серверлік, жабдықтарға, мүкәммал мен кеңсе керек-жарақтарына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20%-і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және қалалық филиалдарына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жиынның 20%-і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әрбір аудандық, қалалық, облыстық филиалдарына және орталық аппараттың құрылымдық бөлімшелеріне</w:t>
            </w:r>
          </w:p>
        </w:tc>
      </w:tr>
    </w:tbl>
    <w:bookmarkStart w:name="z22" w:id="18"/>
    <w:p>
      <w:pPr>
        <w:spacing w:after="0"/>
        <w:ind w:left="0"/>
        <w:jc w:val="left"/>
      </w:pPr>
      <w:r>
        <w:rPr>
          <w:rFonts w:ascii="Times New Roman"/>
          <w:b/>
          <w:i w:val="false"/>
          <w:color w:val="000000"/>
        </w:rPr>
        <w:t xml:space="preserve"> 9-тарау. Жұмыскерлерді арнайы киіммен және басқа да жеке қорғаныс құралдарымен қамтамасыз ету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бас киім (кепи)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аудандық, қалалық, облыстық филиалдарының және орталық аппарат құрылымдық бөлімшелерінің әрбір штаттық мамандарына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жұқтырмайтын сіңдірілген мақта-матадан тігілген костюм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 киімі (бәтінке)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Әмбабап, жұмыс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Газаэрозолды респиратор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бас киімі бар медициналық халат (қалпақ)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 және БӘО-ның аудандық, қалалық, облыстық филиалдарының және орталық аппараттың құрылымдық бөлімшелерінің маман зертханашыларына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резеңке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маска, бір рет қолданылатын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