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e1b9" w14:textId="4b2e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22 қаңтардағы № 26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"Тыңайтқыштардың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"Тыңайтқыштардың қауіпсіздігіне қойылатын талаптар" техникалық регламентін бекіту туралы" Қазақстан Республикасы Ауыл шаруашылығы министрінің 2020 жылғы 29 сәуірдегі № 143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20547 болып тіркелген) күші жойылды деп танылсын.</w:t>
      </w:r>
    </w:p>
    <w:bookmarkStart w:name="z9" w:id="0"/>
    <w:p>
      <w:pPr>
        <w:spacing w:after="0"/>
        <w:ind w:left="0"/>
        <w:jc w:val="both"/>
      </w:pPr>
      <w:r>
        <w:rPr>
          <w:rFonts w:ascii="Times New Roman"/>
          <w:b w:val="false"/>
          <w:i w:val="false"/>
          <w:color w:val="000000"/>
          <w:sz w:val="28"/>
        </w:rPr>
        <w:t>
      3. Қазақстан Республикасы Ауыл шаруашылығы министрлігінің Егіншілік департаменті заңнамада белгіленген тәртіппен:</w:t>
      </w:r>
    </w:p>
    <w:bookmarkEnd w:id="0"/>
    <w:bookmarkStart w:name="z10" w:id="1"/>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
    <w:bookmarkStart w:name="z11" w:id="2"/>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
    <w:bookmarkStart w:name="z13"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2024 жылғы " 22" қаңтардағы</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34" w:id="5"/>
    <w:p>
      <w:pPr>
        <w:spacing w:after="0"/>
        <w:ind w:left="0"/>
        <w:jc w:val="left"/>
      </w:pPr>
      <w:r>
        <w:rPr>
          <w:rFonts w:ascii="Times New Roman"/>
          <w:b/>
          <w:i w:val="false"/>
          <w:color w:val="000000"/>
        </w:rPr>
        <w:t xml:space="preserve"> "Тыңайтқыштардың қауіпсіздігіне қойылатын талаптар" техникалық регламенті</w:t>
      </w:r>
    </w:p>
    <w:bookmarkEnd w:id="5"/>
    <w:bookmarkStart w:name="z35" w:id="6"/>
    <w:p>
      <w:pPr>
        <w:spacing w:after="0"/>
        <w:ind w:left="0"/>
        <w:jc w:val="left"/>
      </w:pPr>
      <w:r>
        <w:rPr>
          <w:rFonts w:ascii="Times New Roman"/>
          <w:b/>
          <w:i w:val="false"/>
          <w:color w:val="000000"/>
        </w:rPr>
        <w:t xml:space="preserve"> 1-тарау. Қолданылу аясы</w:t>
      </w:r>
    </w:p>
    <w:bookmarkEnd w:id="6"/>
    <w:p>
      <w:pPr>
        <w:spacing w:after="0"/>
        <w:ind w:left="0"/>
        <w:jc w:val="left"/>
      </w:pPr>
    </w:p>
    <w:p>
      <w:pPr>
        <w:spacing w:after="0"/>
        <w:ind w:left="0"/>
        <w:jc w:val="both"/>
      </w:pPr>
      <w:r>
        <w:rPr>
          <w:rFonts w:ascii="Times New Roman"/>
          <w:b w:val="false"/>
          <w:i w:val="false"/>
          <w:color w:val="000000"/>
          <w:sz w:val="28"/>
        </w:rPr>
        <w:t xml:space="preserve">
      1. Осы "Тыңайтқыштардың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(бұдан әрі – техникалық регламент) "Техникалық реттеу туралы" Қазақстан Республикасы Заңының (бұдан әрі – Техникалық реттеу туралы заң)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әзірленді және минералды, органикалық-минералды, органикалық тыңайтқыштарға және топырақ жақсартушы заттарға (бұдан әрі – тыңайтқыштар), сондай-ақ олардың өмірлік циклі процестеріне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регламент қолданылатын тыңайтқыштардың тізбесі және Еуразиялық экономикалық одақтың сыртқы экономикалық қызметінің бірыңғай тауар номенклатурасына сәйкес жіктеуіш бойынша олардың кодтары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8" w:id="7"/>
    <w:p>
      <w:pPr>
        <w:spacing w:after="0"/>
        <w:ind w:left="0"/>
        <w:jc w:val="both"/>
      </w:pPr>
      <w:r>
        <w:rPr>
          <w:rFonts w:ascii="Times New Roman"/>
          <w:b w:val="false"/>
          <w:i w:val="false"/>
          <w:color w:val="000000"/>
          <w:sz w:val="28"/>
        </w:rPr>
        <w:t>
      3. Тыңайтқыштарға байланысты тәуекелдер мынадай қауіпті факторлармен шартталады:</w:t>
      </w:r>
    </w:p>
    <w:bookmarkEnd w:id="7"/>
    <w:bookmarkStart w:name="z39" w:id="8"/>
    <w:p>
      <w:pPr>
        <w:spacing w:after="0"/>
        <w:ind w:left="0"/>
        <w:jc w:val="both"/>
      </w:pPr>
      <w:r>
        <w:rPr>
          <w:rFonts w:ascii="Times New Roman"/>
          <w:b w:val="false"/>
          <w:i w:val="false"/>
          <w:color w:val="000000"/>
          <w:sz w:val="28"/>
        </w:rPr>
        <w:t>
      минералды тыңайтқыштар үшін:</w:t>
      </w:r>
    </w:p>
    <w:bookmarkEnd w:id="8"/>
    <w:bookmarkStart w:name="z40" w:id="9"/>
    <w:p>
      <w:pPr>
        <w:spacing w:after="0"/>
        <w:ind w:left="0"/>
        <w:jc w:val="both"/>
      </w:pPr>
      <w:r>
        <w:rPr>
          <w:rFonts w:ascii="Times New Roman"/>
          <w:b w:val="false"/>
          <w:i w:val="false"/>
          <w:color w:val="000000"/>
          <w:sz w:val="28"/>
        </w:rPr>
        <w:t>
      1) жанғыштығы;</w:t>
      </w:r>
    </w:p>
    <w:bookmarkEnd w:id="9"/>
    <w:bookmarkStart w:name="z41" w:id="10"/>
    <w:p>
      <w:pPr>
        <w:spacing w:after="0"/>
        <w:ind w:left="0"/>
        <w:jc w:val="both"/>
      </w:pPr>
      <w:r>
        <w:rPr>
          <w:rFonts w:ascii="Times New Roman"/>
          <w:b w:val="false"/>
          <w:i w:val="false"/>
          <w:color w:val="000000"/>
          <w:sz w:val="28"/>
        </w:rPr>
        <w:t>
      2) тотықтырғыштық әсері;</w:t>
      </w:r>
    </w:p>
    <w:bookmarkEnd w:id="10"/>
    <w:bookmarkStart w:name="z42" w:id="11"/>
    <w:p>
      <w:pPr>
        <w:spacing w:after="0"/>
        <w:ind w:left="0"/>
        <w:jc w:val="both"/>
      </w:pPr>
      <w:r>
        <w:rPr>
          <w:rFonts w:ascii="Times New Roman"/>
          <w:b w:val="false"/>
          <w:i w:val="false"/>
          <w:color w:val="000000"/>
          <w:sz w:val="28"/>
        </w:rPr>
        <w:t>
      3) коррозиялық әсері;</w:t>
      </w:r>
    </w:p>
    <w:bookmarkEnd w:id="11"/>
    <w:bookmarkStart w:name="z43" w:id="12"/>
    <w:p>
      <w:pPr>
        <w:spacing w:after="0"/>
        <w:ind w:left="0"/>
        <w:jc w:val="both"/>
      </w:pPr>
      <w:r>
        <w:rPr>
          <w:rFonts w:ascii="Times New Roman"/>
          <w:b w:val="false"/>
          <w:i w:val="false"/>
          <w:color w:val="000000"/>
          <w:sz w:val="28"/>
        </w:rPr>
        <w:t>
      4) уыттылығы;</w:t>
      </w:r>
    </w:p>
    <w:bookmarkEnd w:id="12"/>
    <w:bookmarkStart w:name="z44" w:id="13"/>
    <w:p>
      <w:pPr>
        <w:spacing w:after="0"/>
        <w:ind w:left="0"/>
        <w:jc w:val="both"/>
      </w:pPr>
      <w:r>
        <w:rPr>
          <w:rFonts w:ascii="Times New Roman"/>
          <w:b w:val="false"/>
          <w:i w:val="false"/>
          <w:color w:val="000000"/>
          <w:sz w:val="28"/>
        </w:rPr>
        <w:t>
      5) көзді зақымдауы;</w:t>
      </w:r>
    </w:p>
    <w:bookmarkEnd w:id="13"/>
    <w:bookmarkStart w:name="z45" w:id="14"/>
    <w:p>
      <w:pPr>
        <w:spacing w:after="0"/>
        <w:ind w:left="0"/>
        <w:jc w:val="both"/>
      </w:pPr>
      <w:r>
        <w:rPr>
          <w:rFonts w:ascii="Times New Roman"/>
          <w:b w:val="false"/>
          <w:i w:val="false"/>
          <w:color w:val="000000"/>
          <w:sz w:val="28"/>
        </w:rPr>
        <w:t>
      6) теріні жеуі;</w:t>
      </w:r>
    </w:p>
    <w:bookmarkEnd w:id="14"/>
    <w:bookmarkStart w:name="z46" w:id="15"/>
    <w:p>
      <w:pPr>
        <w:spacing w:after="0"/>
        <w:ind w:left="0"/>
        <w:jc w:val="both"/>
      </w:pPr>
      <w:r>
        <w:rPr>
          <w:rFonts w:ascii="Times New Roman"/>
          <w:b w:val="false"/>
          <w:i w:val="false"/>
          <w:color w:val="000000"/>
          <w:sz w:val="28"/>
        </w:rPr>
        <w:t>
      7) көз бен теріні тітіркендіруі;</w:t>
      </w:r>
    </w:p>
    <w:bookmarkEnd w:id="15"/>
    <w:bookmarkStart w:name="z47" w:id="16"/>
    <w:p>
      <w:pPr>
        <w:spacing w:after="0"/>
        <w:ind w:left="0"/>
        <w:jc w:val="both"/>
      </w:pPr>
      <w:r>
        <w:rPr>
          <w:rFonts w:ascii="Times New Roman"/>
          <w:b w:val="false"/>
          <w:i w:val="false"/>
          <w:color w:val="000000"/>
          <w:sz w:val="28"/>
        </w:rPr>
        <w:t>
      8) қоршаған сулы орта үшін қауіптілігі;</w:t>
      </w:r>
    </w:p>
    <w:bookmarkEnd w:id="16"/>
    <w:bookmarkStart w:name="z48" w:id="17"/>
    <w:p>
      <w:pPr>
        <w:spacing w:after="0"/>
        <w:ind w:left="0"/>
        <w:jc w:val="both"/>
      </w:pPr>
      <w:r>
        <w:rPr>
          <w:rFonts w:ascii="Times New Roman"/>
          <w:b w:val="false"/>
          <w:i w:val="false"/>
          <w:color w:val="000000"/>
          <w:sz w:val="28"/>
        </w:rPr>
        <w:t>
      9) қоршаған ауа ортасы және топырақ үшін қауіптілігі;</w:t>
      </w:r>
    </w:p>
    <w:bookmarkEnd w:id="17"/>
    <w:bookmarkStart w:name="z49" w:id="18"/>
    <w:p>
      <w:pPr>
        <w:spacing w:after="0"/>
        <w:ind w:left="0"/>
        <w:jc w:val="both"/>
      </w:pPr>
      <w:r>
        <w:rPr>
          <w:rFonts w:ascii="Times New Roman"/>
          <w:b w:val="false"/>
          <w:i w:val="false"/>
          <w:color w:val="000000"/>
          <w:sz w:val="28"/>
        </w:rPr>
        <w:t>
      10) радиоактивті сәуле шығаруы (фосфорлы тыңайтқыштар және топырақ жақсартушы заттар үшін);</w:t>
      </w:r>
    </w:p>
    <w:bookmarkEnd w:id="18"/>
    <w:bookmarkStart w:name="z50" w:id="19"/>
    <w:p>
      <w:pPr>
        <w:spacing w:after="0"/>
        <w:ind w:left="0"/>
        <w:jc w:val="both"/>
      </w:pPr>
      <w:r>
        <w:rPr>
          <w:rFonts w:ascii="Times New Roman"/>
          <w:b w:val="false"/>
          <w:i w:val="false"/>
          <w:color w:val="000000"/>
          <w:sz w:val="28"/>
        </w:rPr>
        <w:t>
      органикалық және органикалық-минералды тыңайтқыштар үшін:</w:t>
      </w:r>
    </w:p>
    <w:bookmarkEnd w:id="19"/>
    <w:bookmarkStart w:name="z51" w:id="20"/>
    <w:p>
      <w:pPr>
        <w:spacing w:after="0"/>
        <w:ind w:left="0"/>
        <w:jc w:val="both"/>
      </w:pPr>
      <w:r>
        <w:rPr>
          <w:rFonts w:ascii="Times New Roman"/>
          <w:b w:val="false"/>
          <w:i w:val="false"/>
          <w:color w:val="000000"/>
          <w:sz w:val="28"/>
        </w:rPr>
        <w:t>
      1) бактериологиялық;</w:t>
      </w:r>
    </w:p>
    <w:bookmarkEnd w:id="20"/>
    <w:bookmarkStart w:name="z52" w:id="21"/>
    <w:p>
      <w:pPr>
        <w:spacing w:after="0"/>
        <w:ind w:left="0"/>
        <w:jc w:val="both"/>
      </w:pPr>
      <w:r>
        <w:rPr>
          <w:rFonts w:ascii="Times New Roman"/>
          <w:b w:val="false"/>
          <w:i w:val="false"/>
          <w:color w:val="000000"/>
          <w:sz w:val="28"/>
        </w:rPr>
        <w:t>
      2) паразитологиялық;</w:t>
      </w:r>
    </w:p>
    <w:bookmarkEnd w:id="21"/>
    <w:bookmarkStart w:name="z53" w:id="22"/>
    <w:p>
      <w:pPr>
        <w:spacing w:after="0"/>
        <w:ind w:left="0"/>
        <w:jc w:val="both"/>
      </w:pPr>
      <w:r>
        <w:rPr>
          <w:rFonts w:ascii="Times New Roman"/>
          <w:b w:val="false"/>
          <w:i w:val="false"/>
          <w:color w:val="000000"/>
          <w:sz w:val="28"/>
        </w:rPr>
        <w:t>
      3) энтомологиялық.</w:t>
      </w:r>
    </w:p>
    <w:bookmarkEnd w:id="22"/>
    <w:bookmarkStart w:name="z54" w:id="23"/>
    <w:p>
      <w:pPr>
        <w:spacing w:after="0"/>
        <w:ind w:left="0"/>
        <w:jc w:val="left"/>
      </w:pPr>
      <w:r>
        <w:rPr>
          <w:rFonts w:ascii="Times New Roman"/>
          <w:b/>
          <w:i w:val="false"/>
          <w:color w:val="000000"/>
        </w:rPr>
        <w:t xml:space="preserve"> 2-тарау. Терминдер мен айқындамалар</w:t>
      </w:r>
    </w:p>
    <w:bookmarkEnd w:id="23"/>
    <w:bookmarkStart w:name="z55" w:id="24"/>
    <w:p>
      <w:pPr>
        <w:spacing w:after="0"/>
        <w:ind w:left="0"/>
        <w:jc w:val="both"/>
      </w:pPr>
      <w:r>
        <w:rPr>
          <w:rFonts w:ascii="Times New Roman"/>
          <w:b w:val="false"/>
          <w:i w:val="false"/>
          <w:color w:val="000000"/>
          <w:sz w:val="28"/>
        </w:rPr>
        <w:t>
      4. Осы техникалық регламентте тиісті айқындамаларымен бірге мынадай терминдер пайдаланылады:</w:t>
      </w:r>
    </w:p>
    <w:bookmarkEnd w:id="24"/>
    <w:bookmarkStart w:name="z56" w:id="25"/>
    <w:p>
      <w:pPr>
        <w:spacing w:after="0"/>
        <w:ind w:left="0"/>
        <w:jc w:val="both"/>
      </w:pPr>
      <w:r>
        <w:rPr>
          <w:rFonts w:ascii="Times New Roman"/>
          <w:b w:val="false"/>
          <w:i w:val="false"/>
          <w:color w:val="000000"/>
          <w:sz w:val="28"/>
        </w:rPr>
        <w:t>
      1) азотты тыңайтқыш – құрамында өсімдіктерге сіңетін нысандағы азоты бар тыңайтқыш;</w:t>
      </w:r>
    </w:p>
    <w:bookmarkEnd w:id="25"/>
    <w:bookmarkStart w:name="z57" w:id="26"/>
    <w:p>
      <w:pPr>
        <w:spacing w:after="0"/>
        <w:ind w:left="0"/>
        <w:jc w:val="both"/>
      </w:pPr>
      <w:r>
        <w:rPr>
          <w:rFonts w:ascii="Times New Roman"/>
          <w:b w:val="false"/>
          <w:i w:val="false"/>
          <w:color w:val="000000"/>
          <w:sz w:val="28"/>
        </w:rPr>
        <w:t>
      2)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26"/>
    <w:bookmarkStart w:name="z58" w:id="27"/>
    <w:p>
      <w:pPr>
        <w:spacing w:after="0"/>
        <w:ind w:left="0"/>
        <w:jc w:val="both"/>
      </w:pPr>
      <w:r>
        <w:rPr>
          <w:rFonts w:ascii="Times New Roman"/>
          <w:b w:val="false"/>
          <w:i w:val="false"/>
          <w:color w:val="000000"/>
          <w:sz w:val="28"/>
        </w:rPr>
        <w:t>
      3)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жасалған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bookmarkEnd w:id="27"/>
    <w:bookmarkStart w:name="z59" w:id="28"/>
    <w:p>
      <w:pPr>
        <w:spacing w:after="0"/>
        <w:ind w:left="0"/>
        <w:jc w:val="both"/>
      </w:pPr>
      <w:r>
        <w:rPr>
          <w:rFonts w:ascii="Times New Roman"/>
          <w:b w:val="false"/>
          <w:i w:val="false"/>
          <w:color w:val="000000"/>
          <w:sz w:val="28"/>
        </w:rPr>
        <w:t>
      4)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bookmarkEnd w:id="28"/>
    <w:bookmarkStart w:name="z60" w:id="29"/>
    <w:p>
      <w:pPr>
        <w:spacing w:after="0"/>
        <w:ind w:left="0"/>
        <w:jc w:val="both"/>
      </w:pPr>
      <w:r>
        <w:rPr>
          <w:rFonts w:ascii="Times New Roman"/>
          <w:b w:val="false"/>
          <w:i w:val="false"/>
          <w:color w:val="000000"/>
          <w:sz w:val="28"/>
        </w:rPr>
        <w:t>
      5) қауіптілік белгісі – азаматтарды тікелей немесе ықтимал қауіп жөнінде ескеруге, белгілі бір іс-қимылдарға тыйым салуға, кеңес беруге немесе рұқсат беруге арналған қарама-қарсы түстерді, графикалық символдарды және түсіндірме жазбаларды пайдалану арқылы белгілі бір геометриялық пішіндегі түстік-графикалық бейне;</w:t>
      </w:r>
    </w:p>
    <w:bookmarkEnd w:id="29"/>
    <w:bookmarkStart w:name="z61" w:id="30"/>
    <w:p>
      <w:pPr>
        <w:spacing w:after="0"/>
        <w:ind w:left="0"/>
        <w:jc w:val="both"/>
      </w:pPr>
      <w:r>
        <w:rPr>
          <w:rFonts w:ascii="Times New Roman"/>
          <w:b w:val="false"/>
          <w:i w:val="false"/>
          <w:color w:val="000000"/>
          <w:sz w:val="28"/>
        </w:rPr>
        <w:t xml:space="preserve">
      6) қауіптіліктің қысқаша сипаттамасы – тыңайтқыштардың қауіптілік санаты мен аталған қауіптілік дәрежесін анықтауға мүмкіндік беретін стандартты фразалар жиынтығы; </w:t>
      </w:r>
    </w:p>
    <w:bookmarkEnd w:id="30"/>
    <w:bookmarkStart w:name="z62" w:id="31"/>
    <w:p>
      <w:pPr>
        <w:spacing w:after="0"/>
        <w:ind w:left="0"/>
        <w:jc w:val="both"/>
      </w:pPr>
      <w:r>
        <w:rPr>
          <w:rFonts w:ascii="Times New Roman"/>
          <w:b w:val="false"/>
          <w:i w:val="false"/>
          <w:color w:val="000000"/>
          <w:sz w:val="28"/>
        </w:rPr>
        <w:t>
      7) қорда – өсімдіктен немесе жануардан алынатын органикалық қалдықтардың ыдырауы нәтижесінде алынған органикалық тыңайтқыш;</w:t>
      </w:r>
    </w:p>
    <w:bookmarkEnd w:id="31"/>
    <w:bookmarkStart w:name="z63" w:id="32"/>
    <w:p>
      <w:pPr>
        <w:spacing w:after="0"/>
        <w:ind w:left="0"/>
        <w:jc w:val="both"/>
      </w:pPr>
      <w:r>
        <w:rPr>
          <w:rFonts w:ascii="Times New Roman"/>
          <w:b w:val="false"/>
          <w:i w:val="false"/>
          <w:color w:val="000000"/>
          <w:sz w:val="28"/>
        </w:rPr>
        <w:t>
      8) қоректік элемент – өсімдіктің өсуі және дамуы үшін қажетті тыңайтқыштың элементі;</w:t>
      </w:r>
    </w:p>
    <w:bookmarkEnd w:id="32"/>
    <w:bookmarkStart w:name="z64" w:id="33"/>
    <w:p>
      <w:pPr>
        <w:spacing w:after="0"/>
        <w:ind w:left="0"/>
        <w:jc w:val="both"/>
      </w:pPr>
      <w:r>
        <w:rPr>
          <w:rFonts w:ascii="Times New Roman"/>
          <w:b w:val="false"/>
          <w:i w:val="false"/>
          <w:color w:val="000000"/>
          <w:sz w:val="28"/>
        </w:rPr>
        <w:t>
      9) минералды тыңайтқыш – минералдық нысандағы қоректік элементтерден тұратын өндірістік негіздегі немесе қазып алынатын тыңайтқыш;</w:t>
      </w:r>
    </w:p>
    <w:bookmarkEnd w:id="33"/>
    <w:bookmarkStart w:name="z65" w:id="34"/>
    <w:p>
      <w:pPr>
        <w:spacing w:after="0"/>
        <w:ind w:left="0"/>
        <w:jc w:val="both"/>
      </w:pPr>
      <w:r>
        <w:rPr>
          <w:rFonts w:ascii="Times New Roman"/>
          <w:b w:val="false"/>
          <w:i w:val="false"/>
          <w:color w:val="000000"/>
          <w:sz w:val="28"/>
        </w:rPr>
        <w:t>
      10) органикалық-минералды тыңайтқыш – бірыңғай технологиялық процесте немесе механикалық араластыру жолымен алынған органикалық және минералды тыңайтқыштардың қоспасы;</w:t>
      </w:r>
    </w:p>
    <w:bookmarkEnd w:id="34"/>
    <w:bookmarkStart w:name="z66" w:id="35"/>
    <w:p>
      <w:pPr>
        <w:spacing w:after="0"/>
        <w:ind w:left="0"/>
        <w:jc w:val="both"/>
      </w:pPr>
      <w:r>
        <w:rPr>
          <w:rFonts w:ascii="Times New Roman"/>
          <w:b w:val="false"/>
          <w:i w:val="false"/>
          <w:color w:val="000000"/>
          <w:sz w:val="28"/>
        </w:rPr>
        <w:t>
      11) органикалық тыңайтқыш – құрамында өсімдіктерден немесе жануарлардан алынатын органикалық заттар бар тыңайтқыш;</w:t>
      </w:r>
    </w:p>
    <w:bookmarkEnd w:id="35"/>
    <w:bookmarkStart w:name="z67" w:id="36"/>
    <w:p>
      <w:pPr>
        <w:spacing w:after="0"/>
        <w:ind w:left="0"/>
        <w:jc w:val="both"/>
      </w:pPr>
      <w:r>
        <w:rPr>
          <w:rFonts w:ascii="Times New Roman"/>
          <w:b w:val="false"/>
          <w:i w:val="false"/>
          <w:color w:val="000000"/>
          <w:sz w:val="28"/>
        </w:rPr>
        <w:t>
      12) сигналды сөз – тыңайтқыштардың қауіптілік дәрежесіне назар аударту үшін пайдаланылатын сөз;</w:t>
      </w:r>
    </w:p>
    <w:bookmarkEnd w:id="36"/>
    <w:bookmarkStart w:name="z68" w:id="37"/>
    <w:p>
      <w:pPr>
        <w:spacing w:after="0"/>
        <w:ind w:left="0"/>
        <w:jc w:val="both"/>
      </w:pPr>
      <w:r>
        <w:rPr>
          <w:rFonts w:ascii="Times New Roman"/>
          <w:b w:val="false"/>
          <w:i w:val="false"/>
          <w:color w:val="000000"/>
          <w:sz w:val="28"/>
        </w:rPr>
        <w:t>
      13) топырақ жақсартушы зат – топырақтың физикалық, химиялық қасиеттерін және (немесе) биологиялық белсенділігін жақсарту үшін топыраққа енгізілетін, органикалық және (немесе) органикалық емес негіздегі материал;</w:t>
      </w:r>
    </w:p>
    <w:bookmarkEnd w:id="37"/>
    <w:bookmarkStart w:name="z69" w:id="38"/>
    <w:p>
      <w:pPr>
        <w:spacing w:after="0"/>
        <w:ind w:left="0"/>
        <w:jc w:val="both"/>
      </w:pPr>
      <w:r>
        <w:rPr>
          <w:rFonts w:ascii="Times New Roman"/>
          <w:b w:val="false"/>
          <w:i w:val="false"/>
          <w:color w:val="000000"/>
          <w:sz w:val="28"/>
        </w:rPr>
        <w:t>
      14) төселетін көң – төсемдік және азықтық қалдықтары бар көң;</w:t>
      </w:r>
    </w:p>
    <w:bookmarkEnd w:id="38"/>
    <w:bookmarkStart w:name="z70" w:id="39"/>
    <w:p>
      <w:pPr>
        <w:spacing w:after="0"/>
        <w:ind w:left="0"/>
        <w:jc w:val="both"/>
      </w:pPr>
      <w:r>
        <w:rPr>
          <w:rFonts w:ascii="Times New Roman"/>
          <w:b w:val="false"/>
          <w:i w:val="false"/>
          <w:color w:val="000000"/>
          <w:sz w:val="28"/>
        </w:rPr>
        <w:t>
      15) тыңайтқыш – өсімдіктердің қоректенуіне және топырақтың құнарлылығын арттыруға арналған зат;</w:t>
      </w:r>
    </w:p>
    <w:bookmarkEnd w:id="39"/>
    <w:bookmarkStart w:name="z71" w:id="40"/>
    <w:p>
      <w:pPr>
        <w:spacing w:after="0"/>
        <w:ind w:left="0"/>
        <w:jc w:val="both"/>
      </w:pPr>
      <w:r>
        <w:rPr>
          <w:rFonts w:ascii="Times New Roman"/>
          <w:b w:val="false"/>
          <w:i w:val="false"/>
          <w:color w:val="000000"/>
          <w:sz w:val="28"/>
        </w:rPr>
        <w:t>
      16) фосфорлы тыңайтқыш – құрамында өсімдіктерге сіңетін нысандағы фосфоры бар тыңайтқыш;</w:t>
      </w:r>
    </w:p>
    <w:bookmarkEnd w:id="40"/>
    <w:bookmarkStart w:name="z72" w:id="41"/>
    <w:p>
      <w:pPr>
        <w:spacing w:after="0"/>
        <w:ind w:left="0"/>
        <w:jc w:val="both"/>
      </w:pPr>
      <w:r>
        <w:rPr>
          <w:rFonts w:ascii="Times New Roman"/>
          <w:b w:val="false"/>
          <w:i w:val="false"/>
          <w:color w:val="000000"/>
          <w:sz w:val="28"/>
        </w:rPr>
        <w:t>
      17) химиялық өнімнің қауіпсіздік паспорты (бұдан әрі – қауіпсіздік паспорты) – химиялық өнімнің сипаттамалары және онымен жұмыс істеудің қауіпсіздігін қамтамасыз ету жөніндегі шаралар туралы мәліметтер қамтылған құжат.</w:t>
      </w:r>
    </w:p>
    <w:bookmarkEnd w:id="41"/>
    <w:bookmarkStart w:name="z73" w:id="42"/>
    <w:p>
      <w:pPr>
        <w:spacing w:after="0"/>
        <w:ind w:left="0"/>
        <w:jc w:val="left"/>
      </w:pPr>
      <w:r>
        <w:rPr>
          <w:rFonts w:ascii="Times New Roman"/>
          <w:b/>
          <w:i w:val="false"/>
          <w:color w:val="000000"/>
        </w:rPr>
        <w:t xml:space="preserve"> 3-тарау. Тыңайтқыштарды сәйкестендіру</w:t>
      </w:r>
    </w:p>
    <w:bookmarkEnd w:id="42"/>
    <w:bookmarkStart w:name="z74" w:id="43"/>
    <w:p>
      <w:pPr>
        <w:spacing w:after="0"/>
        <w:ind w:left="0"/>
        <w:jc w:val="both"/>
      </w:pPr>
      <w:r>
        <w:rPr>
          <w:rFonts w:ascii="Times New Roman"/>
          <w:b w:val="false"/>
          <w:i w:val="false"/>
          <w:color w:val="000000"/>
          <w:sz w:val="28"/>
        </w:rPr>
        <w:t>
      5. Тыңайтқыштарды сәйкестендіру кезінде мынадай әдістер қолданылады:</w:t>
      </w:r>
    </w:p>
    <w:bookmarkEnd w:id="43"/>
    <w:bookmarkStart w:name="z75" w:id="44"/>
    <w:p>
      <w:pPr>
        <w:spacing w:after="0"/>
        <w:ind w:left="0"/>
        <w:jc w:val="both"/>
      </w:pPr>
      <w:r>
        <w:rPr>
          <w:rFonts w:ascii="Times New Roman"/>
          <w:b w:val="false"/>
          <w:i w:val="false"/>
          <w:color w:val="000000"/>
          <w:sz w:val="28"/>
        </w:rPr>
        <w:t>
      1) құжаттамалық;</w:t>
      </w:r>
    </w:p>
    <w:bookmarkEnd w:id="44"/>
    <w:bookmarkStart w:name="z76" w:id="45"/>
    <w:p>
      <w:pPr>
        <w:spacing w:after="0"/>
        <w:ind w:left="0"/>
        <w:jc w:val="both"/>
      </w:pPr>
      <w:r>
        <w:rPr>
          <w:rFonts w:ascii="Times New Roman"/>
          <w:b w:val="false"/>
          <w:i w:val="false"/>
          <w:color w:val="000000"/>
          <w:sz w:val="28"/>
        </w:rPr>
        <w:t>
      2) шолып қарау;</w:t>
      </w:r>
    </w:p>
    <w:bookmarkEnd w:id="45"/>
    <w:bookmarkStart w:name="z77" w:id="46"/>
    <w:p>
      <w:pPr>
        <w:spacing w:after="0"/>
        <w:ind w:left="0"/>
        <w:jc w:val="both"/>
      </w:pPr>
      <w:r>
        <w:rPr>
          <w:rFonts w:ascii="Times New Roman"/>
          <w:b w:val="false"/>
          <w:i w:val="false"/>
          <w:color w:val="000000"/>
          <w:sz w:val="28"/>
        </w:rPr>
        <w:t>
      3) сынау.</w:t>
      </w:r>
    </w:p>
    <w:bookmarkEnd w:id="46"/>
    <w:bookmarkStart w:name="z78" w:id="47"/>
    <w:p>
      <w:pPr>
        <w:spacing w:after="0"/>
        <w:ind w:left="0"/>
        <w:jc w:val="both"/>
      </w:pPr>
      <w:r>
        <w:rPr>
          <w:rFonts w:ascii="Times New Roman"/>
          <w:b w:val="false"/>
          <w:i w:val="false"/>
          <w:color w:val="000000"/>
          <w:sz w:val="28"/>
        </w:rPr>
        <w:t>
      6. Сәйкестендіру кезінде:</w:t>
      </w:r>
    </w:p>
    <w:bookmarkEnd w:id="47"/>
    <w:bookmarkStart w:name="z79" w:id="48"/>
    <w:p>
      <w:pPr>
        <w:spacing w:after="0"/>
        <w:ind w:left="0"/>
        <w:jc w:val="both"/>
      </w:pPr>
      <w:r>
        <w:rPr>
          <w:rFonts w:ascii="Times New Roman"/>
          <w:b w:val="false"/>
          <w:i w:val="false"/>
          <w:color w:val="000000"/>
          <w:sz w:val="28"/>
        </w:rPr>
        <w:t>
      1) қауіпсіздік паспорты;</w:t>
      </w:r>
    </w:p>
    <w:bookmarkEnd w:id="48"/>
    <w:bookmarkStart w:name="z80" w:id="49"/>
    <w:p>
      <w:pPr>
        <w:spacing w:after="0"/>
        <w:ind w:left="0"/>
        <w:jc w:val="both"/>
      </w:pPr>
      <w:r>
        <w:rPr>
          <w:rFonts w:ascii="Times New Roman"/>
          <w:b w:val="false"/>
          <w:i w:val="false"/>
          <w:color w:val="000000"/>
          <w:sz w:val="28"/>
        </w:rPr>
        <w:t>
      2) жеткізу шарттары мен келісімшарттары;</w:t>
      </w:r>
    </w:p>
    <w:bookmarkEnd w:id="49"/>
    <w:bookmarkStart w:name="z81" w:id="50"/>
    <w:p>
      <w:pPr>
        <w:spacing w:after="0"/>
        <w:ind w:left="0"/>
        <w:jc w:val="both"/>
      </w:pPr>
      <w:r>
        <w:rPr>
          <w:rFonts w:ascii="Times New Roman"/>
          <w:b w:val="false"/>
          <w:i w:val="false"/>
          <w:color w:val="000000"/>
          <w:sz w:val="28"/>
        </w:rPr>
        <w:t>
      3) тыңайтқыштардың таңбасында келтірілген ақпарат пайдаланылады.</w:t>
      </w:r>
    </w:p>
    <w:bookmarkEnd w:id="50"/>
    <w:bookmarkStart w:name="z82" w:id="51"/>
    <w:p>
      <w:pPr>
        <w:spacing w:after="0"/>
        <w:ind w:left="0"/>
        <w:jc w:val="both"/>
      </w:pPr>
      <w:r>
        <w:rPr>
          <w:rFonts w:ascii="Times New Roman"/>
          <w:b w:val="false"/>
          <w:i w:val="false"/>
          <w:color w:val="000000"/>
          <w:sz w:val="28"/>
        </w:rPr>
        <w:t>
      7. Тыңайтқыштарды сәйкестендіру мынадай белгілер, параметрлер және талаптар бойынша жүзеге асырылады:</w:t>
      </w:r>
    </w:p>
    <w:bookmarkEnd w:id="51"/>
    <w:bookmarkStart w:name="z83" w:id="52"/>
    <w:p>
      <w:pPr>
        <w:spacing w:after="0"/>
        <w:ind w:left="0"/>
        <w:jc w:val="both"/>
      </w:pPr>
      <w:r>
        <w:rPr>
          <w:rFonts w:ascii="Times New Roman"/>
          <w:b w:val="false"/>
          <w:i w:val="false"/>
          <w:color w:val="000000"/>
          <w:sz w:val="28"/>
        </w:rPr>
        <w:t>
      сынамаларды мыналар бойынша іріктеу кезінде:</w:t>
      </w:r>
    </w:p>
    <w:bookmarkEnd w:id="52"/>
    <w:bookmarkStart w:name="z84" w:id="53"/>
    <w:p>
      <w:pPr>
        <w:spacing w:after="0"/>
        <w:ind w:left="0"/>
        <w:jc w:val="both"/>
      </w:pPr>
      <w:r>
        <w:rPr>
          <w:rFonts w:ascii="Times New Roman"/>
          <w:b w:val="false"/>
          <w:i w:val="false"/>
          <w:color w:val="000000"/>
          <w:sz w:val="28"/>
        </w:rPr>
        <w:t>
      1) таңбалау мен буып-түюдің осы техникалық регламентке сәйкестігі бойынша. Бұл ретте, қауіпсіздік паспортындағы ақпарат орамдағы ақпаратпен салыстырылады;</w:t>
      </w:r>
    </w:p>
    <w:bookmarkEnd w:id="53"/>
    <w:bookmarkStart w:name="z85" w:id="54"/>
    <w:p>
      <w:pPr>
        <w:spacing w:after="0"/>
        <w:ind w:left="0"/>
        <w:jc w:val="both"/>
      </w:pPr>
      <w:r>
        <w:rPr>
          <w:rFonts w:ascii="Times New Roman"/>
          <w:b w:val="false"/>
          <w:i w:val="false"/>
          <w:color w:val="000000"/>
          <w:sz w:val="28"/>
        </w:rPr>
        <w:t>
      2) өнім атауының мәлімденген өнімге сәйкестігі бойынша;</w:t>
      </w:r>
    </w:p>
    <w:bookmarkEnd w:id="54"/>
    <w:bookmarkStart w:name="z86" w:id="55"/>
    <w:p>
      <w:pPr>
        <w:spacing w:after="0"/>
        <w:ind w:left="0"/>
        <w:jc w:val="both"/>
      </w:pPr>
      <w:r>
        <w:rPr>
          <w:rFonts w:ascii="Times New Roman"/>
          <w:b w:val="false"/>
          <w:i w:val="false"/>
          <w:color w:val="000000"/>
          <w:sz w:val="28"/>
        </w:rPr>
        <w:t>
      3) партия көлемі бойынша;</w:t>
      </w:r>
    </w:p>
    <w:bookmarkEnd w:id="55"/>
    <w:bookmarkStart w:name="z87" w:id="56"/>
    <w:p>
      <w:pPr>
        <w:spacing w:after="0"/>
        <w:ind w:left="0"/>
        <w:jc w:val="both"/>
      </w:pPr>
      <w:r>
        <w:rPr>
          <w:rFonts w:ascii="Times New Roman"/>
          <w:b w:val="false"/>
          <w:i w:val="false"/>
          <w:color w:val="000000"/>
          <w:sz w:val="28"/>
        </w:rPr>
        <w:t>
      сынақ жүргізу кезінде таңбада және қауіпсіздік паспортында келтірілген ақпараттың дұрыстығы:</w:t>
      </w:r>
    </w:p>
    <w:bookmarkEnd w:id="56"/>
    <w:bookmarkStart w:name="z88" w:id="57"/>
    <w:p>
      <w:pPr>
        <w:spacing w:after="0"/>
        <w:ind w:left="0"/>
        <w:jc w:val="both"/>
      </w:pPr>
      <w:r>
        <w:rPr>
          <w:rFonts w:ascii="Times New Roman"/>
          <w:b w:val="false"/>
          <w:i w:val="false"/>
          <w:color w:val="000000"/>
          <w:sz w:val="28"/>
        </w:rPr>
        <w:t>
      1) сыртқы түрі (агрегаттық жай-күйі, конфигурациясы, түсі және суда ерігіштігі) бойынша;</w:t>
      </w:r>
    </w:p>
    <w:bookmarkEnd w:id="57"/>
    <w:bookmarkStart w:name="z89" w:id="58"/>
    <w:p>
      <w:pPr>
        <w:spacing w:after="0"/>
        <w:ind w:left="0"/>
        <w:jc w:val="both"/>
      </w:pPr>
      <w:r>
        <w:rPr>
          <w:rFonts w:ascii="Times New Roman"/>
          <w:b w:val="false"/>
          <w:i w:val="false"/>
          <w:color w:val="000000"/>
          <w:sz w:val="28"/>
        </w:rPr>
        <w:t>
      2) қоректік элементтер мен заттардың массалық үлесі, органикалық заттың массалық үлесі (органикалық-минералды тыңайтқыштар үшін) бойынша тексеріледі.</w:t>
      </w:r>
    </w:p>
    <w:bookmarkEnd w:id="58"/>
    <w:bookmarkStart w:name="z90" w:id="59"/>
    <w:p>
      <w:pPr>
        <w:spacing w:after="0"/>
        <w:ind w:left="0"/>
        <w:jc w:val="left"/>
      </w:pPr>
      <w:r>
        <w:rPr>
          <w:rFonts w:ascii="Times New Roman"/>
          <w:b/>
          <w:i w:val="false"/>
          <w:color w:val="000000"/>
        </w:rPr>
        <w:t xml:space="preserve"> 4-тарау. Тыңайтқыштарды Қазақстан Республикасының нарығына айналысқа жіберу шарттары</w:t>
      </w:r>
    </w:p>
    <w:bookmarkEnd w:id="59"/>
    <w:bookmarkStart w:name="z91" w:id="60"/>
    <w:p>
      <w:pPr>
        <w:spacing w:after="0"/>
        <w:ind w:left="0"/>
        <w:jc w:val="both"/>
      </w:pPr>
      <w:r>
        <w:rPr>
          <w:rFonts w:ascii="Times New Roman"/>
          <w:b w:val="false"/>
          <w:i w:val="false"/>
          <w:color w:val="000000"/>
          <w:sz w:val="28"/>
        </w:rPr>
        <w:t>
      8. Тыңайтқыштар осы техникалық регламентке сәйкес келген кезде Қазақстан Республикасының нарығына айналысқа жіберіледі.</w:t>
      </w:r>
    </w:p>
    <w:bookmarkEnd w:id="60"/>
    <w:bookmarkStart w:name="z92" w:id="61"/>
    <w:p>
      <w:pPr>
        <w:spacing w:after="0"/>
        <w:ind w:left="0"/>
        <w:jc w:val="both"/>
      </w:pPr>
      <w:r>
        <w:rPr>
          <w:rFonts w:ascii="Times New Roman"/>
          <w:b w:val="false"/>
          <w:i w:val="false"/>
          <w:color w:val="000000"/>
          <w:sz w:val="28"/>
        </w:rPr>
        <w:t>
      9. Тыңайтқыштарды (органикалық тыңайтқыштарды қоспағанда) Қазақстан Республикасының нарығына айналысқа жіберу алдында дайындаушы, дайындаушы уәкілеттік берген тұлға, импорттаушы оларға қауіпсіздік паспортын қоса береді.</w:t>
      </w:r>
    </w:p>
    <w:bookmarkEnd w:id="61"/>
    <w:bookmarkStart w:name="z93" w:id="62"/>
    <w:p>
      <w:pPr>
        <w:spacing w:after="0"/>
        <w:ind w:left="0"/>
        <w:jc w:val="left"/>
      </w:pPr>
      <w:r>
        <w:rPr>
          <w:rFonts w:ascii="Times New Roman"/>
          <w:b/>
          <w:i w:val="false"/>
          <w:color w:val="000000"/>
        </w:rPr>
        <w:t xml:space="preserve"> 5-тарау. Тыңайтқыштардың қауіпсіздігіне қойылатын талаптар</w:t>
      </w:r>
    </w:p>
    <w:bookmarkEnd w:id="62"/>
    <w:bookmarkStart w:name="z94" w:id="63"/>
    <w:p>
      <w:pPr>
        <w:spacing w:after="0"/>
        <w:ind w:left="0"/>
        <w:jc w:val="both"/>
      </w:pPr>
      <w:r>
        <w:rPr>
          <w:rFonts w:ascii="Times New Roman"/>
          <w:b w:val="false"/>
          <w:i w:val="false"/>
          <w:color w:val="000000"/>
          <w:sz w:val="28"/>
        </w:rPr>
        <w:t>
      10. Тыңайтқыштардың қауіпсіздігі дайындаушының, дайындаушы уәкілеттік берген тұлғаның, импорттаушының осы техникалық регламенттің талаптарын сақтауымен, оның ішінде қауіпсіздік паспортында тыңайтқыштардың (органикалық тыңайтқыштарды қоспағанда) уыттылығы мен қауіптілік сыныбы туралы ақпаратты міндетті түрде көрсете отырып қамтамасыз етіледі.</w:t>
      </w:r>
    </w:p>
    <w:bookmarkEnd w:id="63"/>
    <w:bookmarkStart w:name="z95" w:id="64"/>
    <w:p>
      <w:pPr>
        <w:spacing w:after="0"/>
        <w:ind w:left="0"/>
        <w:jc w:val="both"/>
      </w:pPr>
      <w:r>
        <w:rPr>
          <w:rFonts w:ascii="Times New Roman"/>
          <w:b w:val="false"/>
          <w:i w:val="false"/>
          <w:color w:val="000000"/>
          <w:sz w:val="28"/>
        </w:rPr>
        <w:t>
      11. Биуреттің (карбамид үшін) массалық үлесі 1,4 пайыздан (бұдан әрі – %) аспайды.</w:t>
      </w:r>
    </w:p>
    <w:bookmarkEnd w:id="64"/>
    <w:bookmarkStart w:name="z96" w:id="65"/>
    <w:p>
      <w:pPr>
        <w:spacing w:after="0"/>
        <w:ind w:left="0"/>
        <w:jc w:val="both"/>
      </w:pPr>
      <w:r>
        <w:rPr>
          <w:rFonts w:ascii="Times New Roman"/>
          <w:b w:val="false"/>
          <w:i w:val="false"/>
          <w:color w:val="000000"/>
          <w:sz w:val="28"/>
        </w:rPr>
        <w:t>
      12. Фосфорлы тыңайтқыштар мен топырақ жақсартушы заттар үшін табиғи радионуклидтердің үлестік белсенділігі килограмына 1000 беккерельден аспауы тиіс (1,0кБк/кг).</w:t>
      </w:r>
    </w:p>
    <w:bookmarkEnd w:id="65"/>
    <w:bookmarkStart w:name="z97" w:id="66"/>
    <w:p>
      <w:pPr>
        <w:spacing w:after="0"/>
        <w:ind w:left="0"/>
        <w:jc w:val="both"/>
      </w:pPr>
      <w:r>
        <w:rPr>
          <w:rFonts w:ascii="Times New Roman"/>
          <w:b w:val="false"/>
          <w:i w:val="false"/>
          <w:color w:val="000000"/>
          <w:sz w:val="28"/>
        </w:rPr>
        <w:t>
      13. Органикалық және органикалық-минералды тыңайтқыштардың биологиялық қауіпсіздігі:</w:t>
      </w:r>
    </w:p>
    <w:bookmarkEnd w:id="66"/>
    <w:bookmarkStart w:name="z98" w:id="67"/>
    <w:p>
      <w:pPr>
        <w:spacing w:after="0"/>
        <w:ind w:left="0"/>
        <w:jc w:val="both"/>
      </w:pPr>
      <w:r>
        <w:rPr>
          <w:rFonts w:ascii="Times New Roman"/>
          <w:b w:val="false"/>
          <w:i w:val="false"/>
          <w:color w:val="000000"/>
          <w:sz w:val="28"/>
        </w:rPr>
        <w:t>
      1) патогенді бактериялардың;</w:t>
      </w:r>
    </w:p>
    <w:bookmarkEnd w:id="67"/>
    <w:bookmarkStart w:name="z99" w:id="68"/>
    <w:p>
      <w:pPr>
        <w:spacing w:after="0"/>
        <w:ind w:left="0"/>
        <w:jc w:val="both"/>
      </w:pPr>
      <w:r>
        <w:rPr>
          <w:rFonts w:ascii="Times New Roman"/>
          <w:b w:val="false"/>
          <w:i w:val="false"/>
          <w:color w:val="000000"/>
          <w:sz w:val="28"/>
        </w:rPr>
        <w:t>
      2) гельминттердің тіршілік етуге қабілетті жұмыртқаларының;</w:t>
      </w:r>
    </w:p>
    <w:bookmarkEnd w:id="68"/>
    <w:bookmarkStart w:name="z100" w:id="69"/>
    <w:p>
      <w:pPr>
        <w:spacing w:after="0"/>
        <w:ind w:left="0"/>
        <w:jc w:val="both"/>
      </w:pPr>
      <w:r>
        <w:rPr>
          <w:rFonts w:ascii="Times New Roman"/>
          <w:b w:val="false"/>
          <w:i w:val="false"/>
          <w:color w:val="000000"/>
          <w:sz w:val="28"/>
        </w:rPr>
        <w:t>
      3) ішектік патогенді қарапайымдылар цисталарының;</w:t>
      </w:r>
    </w:p>
    <w:bookmarkEnd w:id="69"/>
    <w:bookmarkStart w:name="z101" w:id="70"/>
    <w:p>
      <w:pPr>
        <w:spacing w:after="0"/>
        <w:ind w:left="0"/>
        <w:jc w:val="both"/>
      </w:pPr>
      <w:r>
        <w:rPr>
          <w:rFonts w:ascii="Times New Roman"/>
          <w:b w:val="false"/>
          <w:i w:val="false"/>
          <w:color w:val="000000"/>
          <w:sz w:val="28"/>
        </w:rPr>
        <w:t>
      4) синантропты шыбындардың дернәсілдері мен құрттарының;</w:t>
      </w:r>
    </w:p>
    <w:bookmarkEnd w:id="70"/>
    <w:bookmarkStart w:name="z102" w:id="71"/>
    <w:p>
      <w:pPr>
        <w:spacing w:after="0"/>
        <w:ind w:left="0"/>
        <w:jc w:val="both"/>
      </w:pPr>
      <w:r>
        <w:rPr>
          <w:rFonts w:ascii="Times New Roman"/>
          <w:b w:val="false"/>
          <w:i w:val="false"/>
          <w:color w:val="000000"/>
          <w:sz w:val="28"/>
        </w:rPr>
        <w:t>
      5) энтерококтардың жоқтығымен қамтамасыз етіледі.</w:t>
      </w:r>
    </w:p>
    <w:bookmarkEnd w:id="71"/>
    <w:bookmarkStart w:name="z103" w:id="72"/>
    <w:p>
      <w:pPr>
        <w:spacing w:after="0"/>
        <w:ind w:left="0"/>
        <w:jc w:val="both"/>
      </w:pPr>
      <w:r>
        <w:rPr>
          <w:rFonts w:ascii="Times New Roman"/>
          <w:b w:val="false"/>
          <w:i w:val="false"/>
          <w:color w:val="000000"/>
          <w:sz w:val="28"/>
        </w:rPr>
        <w:t>
      14. Тыңайтқыштар үшін кепілді сақтау мерзімі және (немесе) жарамдылық мерзімі белгіленеді.</w:t>
      </w:r>
    </w:p>
    <w:bookmarkEnd w:id="72"/>
    <w:bookmarkStart w:name="z104" w:id="73"/>
    <w:p>
      <w:pPr>
        <w:spacing w:after="0"/>
        <w:ind w:left="0"/>
        <w:jc w:val="left"/>
      </w:pPr>
      <w:r>
        <w:rPr>
          <w:rFonts w:ascii="Times New Roman"/>
          <w:b/>
          <w:i w:val="false"/>
          <w:color w:val="000000"/>
        </w:rPr>
        <w:t xml:space="preserve"> 6-тарау. Тыңайтқыштарды әзірлеу кезіндегі қауіпсіздікке қойылатын талаптар</w:t>
      </w:r>
    </w:p>
    <w:bookmarkEnd w:id="73"/>
    <w:bookmarkStart w:name="z105" w:id="74"/>
    <w:p>
      <w:pPr>
        <w:spacing w:after="0"/>
        <w:ind w:left="0"/>
        <w:jc w:val="both"/>
      </w:pPr>
      <w:r>
        <w:rPr>
          <w:rFonts w:ascii="Times New Roman"/>
          <w:b w:val="false"/>
          <w:i w:val="false"/>
          <w:color w:val="000000"/>
          <w:sz w:val="28"/>
        </w:rPr>
        <w:t>
      15. Пайдалану кезінде мынадай жағдайларда тыңайтқыш өндіруге жол берілмейді: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21 сәуірдегі № ҚР ДСМ-32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22595 болып тіркелген) бекітілген Қоршаған ортаның қауіпсіздігіне (топыраққа) қойылатын гигиеналық нормативтерден (бұдан әрі – гигиеналық нормативтер), топырақтағы, ауадағы, су объектілеріндегі және ауыл шаруашылығы өнімдеріндегі қауіпті және улы заттар: радионуклидтер, ауыр металдар тұздары мен күшәла, полициклды ароматты көмірсутегі және төзімді органикалық ластағыштар жоғары болғанда;</w:t>
      </w:r>
    </w:p>
    <w:bookmarkStart w:name="z107" w:id="75"/>
    <w:p>
      <w:pPr>
        <w:spacing w:after="0"/>
        <w:ind w:left="0"/>
        <w:jc w:val="both"/>
      </w:pPr>
      <w:r>
        <w:rPr>
          <w:rFonts w:ascii="Times New Roman"/>
          <w:b w:val="false"/>
          <w:i w:val="false"/>
          <w:color w:val="000000"/>
          <w:sz w:val="28"/>
        </w:rPr>
        <w:t>
      2) топырақтың табиғи микробиоценозы бұзылғанда;</w:t>
      </w:r>
    </w:p>
    <w:bookmarkEnd w:id="75"/>
    <w:bookmarkStart w:name="z108" w:id="76"/>
    <w:p>
      <w:pPr>
        <w:spacing w:after="0"/>
        <w:ind w:left="0"/>
        <w:jc w:val="both"/>
      </w:pPr>
      <w:r>
        <w:rPr>
          <w:rFonts w:ascii="Times New Roman"/>
          <w:b w:val="false"/>
          <w:i w:val="false"/>
          <w:color w:val="000000"/>
          <w:sz w:val="28"/>
        </w:rPr>
        <w:t>
      3) қоршаған орта объектілерінде патогенді бактериялар, гельминттердің тіршілік етуге қабілетті жұмыртқалары, ішектік патогенді қарапайымдылардың цисталары, синантропты шыбындардың дернәсілдері мен құрттары, энтерококтар пайда болғанда.</w:t>
      </w:r>
    </w:p>
    <w:bookmarkEnd w:id="76"/>
    <w:bookmarkStart w:name="z109" w:id="77"/>
    <w:p>
      <w:pPr>
        <w:spacing w:after="0"/>
        <w:ind w:left="0"/>
        <w:jc w:val="both"/>
      </w:pPr>
      <w:r>
        <w:rPr>
          <w:rFonts w:ascii="Times New Roman"/>
          <w:b w:val="false"/>
          <w:i w:val="false"/>
          <w:color w:val="000000"/>
          <w:sz w:val="28"/>
        </w:rPr>
        <w:t>
      16. Өндіріс қалдықтары негізіндегі тыңайтқыштар үшін тыңайтқыштарды қолдану жөніндегі ұсынымдар әзірленеді.</w:t>
      </w:r>
    </w:p>
    <w:bookmarkEnd w:id="77"/>
    <w:bookmarkStart w:name="z110" w:id="78"/>
    <w:p>
      <w:pPr>
        <w:spacing w:after="0"/>
        <w:ind w:left="0"/>
        <w:jc w:val="both"/>
      </w:pPr>
      <w:r>
        <w:rPr>
          <w:rFonts w:ascii="Times New Roman"/>
          <w:b w:val="false"/>
          <w:i w:val="false"/>
          <w:color w:val="000000"/>
          <w:sz w:val="28"/>
        </w:rPr>
        <w:t>
      Бұл ретте:</w:t>
      </w:r>
    </w:p>
    <w:bookmarkEnd w:id="78"/>
    <w:bookmarkStart w:name="z111" w:id="79"/>
    <w:p>
      <w:pPr>
        <w:spacing w:after="0"/>
        <w:ind w:left="0"/>
        <w:jc w:val="both"/>
      </w:pPr>
      <w:r>
        <w:rPr>
          <w:rFonts w:ascii="Times New Roman"/>
          <w:b w:val="false"/>
          <w:i w:val="false"/>
          <w:color w:val="000000"/>
          <w:sz w:val="28"/>
        </w:rPr>
        <w:t>
      1) тыңайтқыштың сапалық және сандық құрамы және оның құрамындағы барлық компоненттердің қауіптілік сыныбы (уытты элементтердің жалпы құрамынан басқа, олардың суда ерігіштік және жылжымалы нысандарының массалық үлесі ескеріледі);</w:t>
      </w:r>
    </w:p>
    <w:bookmarkEnd w:id="79"/>
    <w:bookmarkStart w:name="z112" w:id="80"/>
    <w:p>
      <w:pPr>
        <w:spacing w:after="0"/>
        <w:ind w:left="0"/>
        <w:jc w:val="both"/>
      </w:pPr>
      <w:r>
        <w:rPr>
          <w:rFonts w:ascii="Times New Roman"/>
          <w:b w:val="false"/>
          <w:i w:val="false"/>
          <w:color w:val="000000"/>
          <w:sz w:val="28"/>
        </w:rPr>
        <w:t>
      2) радиоактивтілігі, оның ішінде техногенді негіздегі радионуклидтердің (тиімді үлестік белсенділігі) бар-жоғы;</w:t>
      </w:r>
    </w:p>
    <w:bookmarkEnd w:id="80"/>
    <w:bookmarkStart w:name="z113" w:id="81"/>
    <w:p>
      <w:pPr>
        <w:spacing w:after="0"/>
        <w:ind w:left="0"/>
        <w:jc w:val="both"/>
      </w:pPr>
      <w:r>
        <w:rPr>
          <w:rFonts w:ascii="Times New Roman"/>
          <w:b w:val="false"/>
          <w:i w:val="false"/>
          <w:color w:val="000000"/>
          <w:sz w:val="28"/>
        </w:rPr>
        <w:t>
      3) тыңайтқыштың қауіптілік сыныбы;</w:t>
      </w:r>
    </w:p>
    <w:bookmarkEnd w:id="81"/>
    <w:bookmarkStart w:name="z114" w:id="82"/>
    <w:p>
      <w:pPr>
        <w:spacing w:after="0"/>
        <w:ind w:left="0"/>
        <w:jc w:val="both"/>
      </w:pPr>
      <w:r>
        <w:rPr>
          <w:rFonts w:ascii="Times New Roman"/>
          <w:b w:val="false"/>
          <w:i w:val="false"/>
          <w:color w:val="000000"/>
          <w:sz w:val="28"/>
        </w:rPr>
        <w:t>
      4) тыңайтқыштың микробиологиялық және паразитологиялық сипаттамалары ескеріледі.</w:t>
      </w:r>
    </w:p>
    <w:bookmarkEnd w:id="82"/>
    <w:bookmarkStart w:name="z115" w:id="83"/>
    <w:p>
      <w:pPr>
        <w:spacing w:after="0"/>
        <w:ind w:left="0"/>
        <w:jc w:val="both"/>
      </w:pPr>
      <w:r>
        <w:rPr>
          <w:rFonts w:ascii="Times New Roman"/>
          <w:b w:val="false"/>
          <w:i w:val="false"/>
          <w:color w:val="000000"/>
          <w:sz w:val="28"/>
        </w:rPr>
        <w:t>
      17. Азотты тыңайтқыштарды қолдану жөніндегі ұсынымдарда өсімдік шаруашылығы өнімдерінде гигиеналық нормативтерде белгіленгеннен көп нитраттардың жиналуына жол берілмейді. Бұл ретте, азотты тыңайтқыштардың қауіпсіздік паспортында жалпы азот құрамын көрсете отырып, оның нитратты нысанының құрамы да көрсетіледі.</w:t>
      </w:r>
    </w:p>
    <w:bookmarkEnd w:id="83"/>
    <w:bookmarkStart w:name="z116" w:id="84"/>
    <w:p>
      <w:pPr>
        <w:spacing w:after="0"/>
        <w:ind w:left="0"/>
        <w:jc w:val="left"/>
      </w:pPr>
      <w:r>
        <w:rPr>
          <w:rFonts w:ascii="Times New Roman"/>
          <w:b/>
          <w:i w:val="false"/>
          <w:color w:val="000000"/>
        </w:rPr>
        <w:t xml:space="preserve"> 7-тарау. Тыңайтқыштарды өндіру процесінің қауіпсіздігіне қойылатын талаптар</w:t>
      </w:r>
    </w:p>
    <w:bookmarkEnd w:id="84"/>
    <w:bookmarkStart w:name="z117" w:id="85"/>
    <w:p>
      <w:pPr>
        <w:spacing w:after="0"/>
        <w:ind w:left="0"/>
        <w:jc w:val="both"/>
      </w:pPr>
      <w:r>
        <w:rPr>
          <w:rFonts w:ascii="Times New Roman"/>
          <w:b w:val="false"/>
          <w:i w:val="false"/>
          <w:color w:val="000000"/>
          <w:sz w:val="28"/>
        </w:rPr>
        <w:t>
      18. Тыңайтқыш өндіру жөніндегі кәсіпорындарда апаттық жағдайларды оқшаулау және жою жөніндегі ұйымдастырушылық және техникалық шаралар көзделеді.</w:t>
      </w:r>
    </w:p>
    <w:bookmarkEnd w:id="85"/>
    <w:bookmarkStart w:name="z118" w:id="86"/>
    <w:p>
      <w:pPr>
        <w:spacing w:after="0"/>
        <w:ind w:left="0"/>
        <w:jc w:val="both"/>
      </w:pPr>
      <w:r>
        <w:rPr>
          <w:rFonts w:ascii="Times New Roman"/>
          <w:b w:val="false"/>
          <w:i w:val="false"/>
          <w:color w:val="000000"/>
          <w:sz w:val="28"/>
        </w:rPr>
        <w:t>
      19. Кәсіпорындардың технологиялық жабдықтары:</w:t>
      </w:r>
    </w:p>
    <w:bookmarkEnd w:id="86"/>
    <w:bookmarkStart w:name="z119" w:id="87"/>
    <w:p>
      <w:pPr>
        <w:spacing w:after="0"/>
        <w:ind w:left="0"/>
        <w:jc w:val="both"/>
      </w:pPr>
      <w:r>
        <w:rPr>
          <w:rFonts w:ascii="Times New Roman"/>
          <w:b w:val="false"/>
          <w:i w:val="false"/>
          <w:color w:val="000000"/>
          <w:sz w:val="28"/>
        </w:rPr>
        <w:t>
      1) жұмыс сұйықтықтарының ағып кетуі мен шашырау мүмкіндігін, сондай-ақ қызмет көрсетуші персоналдың олармен тікелей жанасуын болдырмайды;</w:t>
      </w:r>
    </w:p>
    <w:bookmarkEnd w:id="87"/>
    <w:bookmarkStart w:name="z120" w:id="88"/>
    <w:p>
      <w:pPr>
        <w:spacing w:after="0"/>
        <w:ind w:left="0"/>
        <w:jc w:val="both"/>
      </w:pPr>
      <w:r>
        <w:rPr>
          <w:rFonts w:ascii="Times New Roman"/>
          <w:b w:val="false"/>
          <w:i w:val="false"/>
          <w:color w:val="000000"/>
          <w:sz w:val="28"/>
        </w:rPr>
        <w:t>
      2) барлық қауіпті заттардың қоршаған ортадан барынша оқшаулануын қамтамасыз етеді;</w:t>
      </w:r>
    </w:p>
    <w:bookmarkEnd w:id="88"/>
    <w:bookmarkStart w:name="z121" w:id="89"/>
    <w:p>
      <w:pPr>
        <w:spacing w:after="0"/>
        <w:ind w:left="0"/>
        <w:jc w:val="both"/>
      </w:pPr>
      <w:r>
        <w:rPr>
          <w:rFonts w:ascii="Times New Roman"/>
          <w:b w:val="false"/>
          <w:i w:val="false"/>
          <w:color w:val="000000"/>
          <w:sz w:val="28"/>
        </w:rPr>
        <w:t>
      3) тазалау мен техникалық қызмет көрсету процестерінің қауіпсіздігі мен ыңғайлылығын қамтамасыз етеді.</w:t>
      </w:r>
    </w:p>
    <w:bookmarkEnd w:id="89"/>
    <w:bookmarkStart w:name="z122" w:id="90"/>
    <w:p>
      <w:pPr>
        <w:spacing w:after="0"/>
        <w:ind w:left="0"/>
        <w:jc w:val="both"/>
      </w:pPr>
      <w:r>
        <w:rPr>
          <w:rFonts w:ascii="Times New Roman"/>
          <w:b w:val="false"/>
          <w:i w:val="false"/>
          <w:color w:val="000000"/>
          <w:sz w:val="28"/>
        </w:rPr>
        <w:t>
      20. Тыңайтқыш өндіру жөніндегі кәсіпорындар атмосфераға шығарылатын шығарындыларды тазарту, ағынды суларды жинау және тазарту (зарарсыздандыру) жөніндегі құрылысжайлармен (қондырғылармен) жарақтандырылады.</w:t>
      </w:r>
    </w:p>
    <w:bookmarkEnd w:id="90"/>
    <w:bookmarkStart w:name="z123" w:id="91"/>
    <w:p>
      <w:pPr>
        <w:spacing w:after="0"/>
        <w:ind w:left="0"/>
        <w:jc w:val="both"/>
      </w:pPr>
      <w:r>
        <w:rPr>
          <w:rFonts w:ascii="Times New Roman"/>
          <w:b w:val="false"/>
          <w:i w:val="false"/>
          <w:color w:val="000000"/>
          <w:sz w:val="28"/>
        </w:rPr>
        <w:t>
      21. Тыңайтқыш өндіретін әрбір кәсіпорында:</w:t>
      </w:r>
    </w:p>
    <w:bookmarkEnd w:id="91"/>
    <w:bookmarkStart w:name="z124" w:id="92"/>
    <w:p>
      <w:pPr>
        <w:spacing w:after="0"/>
        <w:ind w:left="0"/>
        <w:jc w:val="both"/>
      </w:pPr>
      <w:r>
        <w:rPr>
          <w:rFonts w:ascii="Times New Roman"/>
          <w:b w:val="false"/>
          <w:i w:val="false"/>
          <w:color w:val="000000"/>
          <w:sz w:val="28"/>
        </w:rPr>
        <w:t>
      1) процестің негізгі сатылары бойынша технологиялық режимдерді және сындарлы параметрлерді, бастапқы шикізат пен түпкілікті өнімнің сапасы мен қауіпсіздігін;</w:t>
      </w:r>
    </w:p>
    <w:bookmarkEnd w:id="92"/>
    <w:bookmarkStart w:name="z125" w:id="93"/>
    <w:p>
      <w:pPr>
        <w:spacing w:after="0"/>
        <w:ind w:left="0"/>
        <w:jc w:val="both"/>
      </w:pPr>
      <w:r>
        <w:rPr>
          <w:rFonts w:ascii="Times New Roman"/>
          <w:b w:val="false"/>
          <w:i w:val="false"/>
          <w:color w:val="000000"/>
          <w:sz w:val="28"/>
        </w:rPr>
        <w:t>
      2) қоршаған ортаға зиянды шығарындылардың сипаттамасын;</w:t>
      </w:r>
    </w:p>
    <w:bookmarkEnd w:id="93"/>
    <w:bookmarkStart w:name="z126" w:id="94"/>
    <w:p>
      <w:pPr>
        <w:spacing w:after="0"/>
        <w:ind w:left="0"/>
        <w:jc w:val="both"/>
      </w:pPr>
      <w:r>
        <w:rPr>
          <w:rFonts w:ascii="Times New Roman"/>
          <w:b w:val="false"/>
          <w:i w:val="false"/>
          <w:color w:val="000000"/>
          <w:sz w:val="28"/>
        </w:rPr>
        <w:t>
      3) санитариялық-эпидемиологиялық, гигиеналық талаптардың, сондай-ақ еңбекті қорғау жөніндегі талаптардың орындалуын өндірістік бақылау жүйесі енгізіледі.</w:t>
      </w:r>
    </w:p>
    <w:bookmarkEnd w:id="94"/>
    <w:bookmarkStart w:name="z127" w:id="95"/>
    <w:p>
      <w:pPr>
        <w:spacing w:after="0"/>
        <w:ind w:left="0"/>
        <w:jc w:val="both"/>
      </w:pPr>
      <w:r>
        <w:rPr>
          <w:rFonts w:ascii="Times New Roman"/>
          <w:b w:val="false"/>
          <w:i w:val="false"/>
          <w:color w:val="000000"/>
          <w:sz w:val="28"/>
        </w:rPr>
        <w:t>
      22. Өндірістік бақылау жүйесі мыналарды қамтиды:</w:t>
      </w:r>
    </w:p>
    <w:bookmarkEnd w:id="95"/>
    <w:bookmarkStart w:name="z128" w:id="96"/>
    <w:p>
      <w:pPr>
        <w:spacing w:after="0"/>
        <w:ind w:left="0"/>
        <w:jc w:val="both"/>
      </w:pPr>
      <w:r>
        <w:rPr>
          <w:rFonts w:ascii="Times New Roman"/>
          <w:b w:val="false"/>
          <w:i w:val="false"/>
          <w:color w:val="000000"/>
          <w:sz w:val="28"/>
        </w:rPr>
        <w:t>
      1) өндірістік бақылау бағдарламасын әзірлеу;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бекітілген "Өндірістік бақылауды жүзеге асыруға қойылатын санитариялық-эпидемиологиялық талаптар" санитариялық қағидаларының 7-тармағында белгіленген талаптарға сәйкес зертханалық зерттеулер мен өлшемдерді жүзеге асыру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"Халықтың декреттелген тобындағы адамдарды гигиеналық оқыту қағидаларын бекіту туралы" Қазақстан Республикасы Денсаулық сақтау министрінің 2020 жылғы 16 қарашадағы № ҚР ДСМ-195/2020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21654 болып тіркелген) , "Жеке медициналық кітапшаларды беру, есепке алу және жүргізу қағидаларын бекіту туралы" Қазақстан Республикасы Денсаулық сақтау министрінің міндетін атқарушының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21652 болып тіркелген) сәйкес медициналық қарап-тексерулердің уақтылы және толық өтуін бақылау;</w:t>
      </w:r>
    </w:p>
    <w:bookmarkStart w:name="z131" w:id="97"/>
    <w:p>
      <w:pPr>
        <w:spacing w:after="0"/>
        <w:ind w:left="0"/>
        <w:jc w:val="both"/>
      </w:pPr>
      <w:r>
        <w:rPr>
          <w:rFonts w:ascii="Times New Roman"/>
          <w:b w:val="false"/>
          <w:i w:val="false"/>
          <w:color w:val="000000"/>
          <w:sz w:val="28"/>
        </w:rPr>
        <w:t>
      4) өнімнің (оның ішінде келіп түсетін шикізаттың, қаптамалау материалдарының) қауіпсіздігі мен сәйкестігін растайтын құжаттардың бар болуын, құжаттардың (тіркеу туралы куәліктің, сәйкестік сертификатының немесе декларацияның), сондай-ақ рұқсат беру құжаттарының (санитариялық-эпидемиологиялық қорытынды немесе қызметтің басталуы туралы жіберген хабарламалары туралы рұқсаттар мен хабарламалардың мемлекеттік электрондық тізілімінен үзінді) қолданылу мерзімдерін бақылау;</w:t>
      </w:r>
    </w:p>
    <w:bookmarkEnd w:id="97"/>
    <w:bookmarkStart w:name="z132" w:id="98"/>
    <w:p>
      <w:pPr>
        <w:spacing w:after="0"/>
        <w:ind w:left="0"/>
        <w:jc w:val="both"/>
      </w:pPr>
      <w:r>
        <w:rPr>
          <w:rFonts w:ascii="Times New Roman"/>
          <w:b w:val="false"/>
          <w:i w:val="false"/>
          <w:color w:val="000000"/>
          <w:sz w:val="28"/>
        </w:rPr>
        <w:t>
      5) тәуекел факторларын бағалау, анықталған қауіп-қатерді, өндірістік және қоршаған орта факторларының қауіпсіздігі және (немесе) зиянсыздығы өлшемшарттарын талдау және қауіп-қатерді басқаруды қамтамасыз ету үшін бақылаудың сыни нүктелерін айқындай отырып, процестердің (пайдалану, жинау, тасымалдау, сақтау, залалсыздандыру, кәдеге жарату, қайта өңдеу, көму), жұмыстардың, көрсетілетін қызметтердің қауіпсіздігін бақылау әдістерін айқындау;</w:t>
      </w:r>
    </w:p>
    <w:bookmarkEnd w:id="98"/>
    <w:bookmarkStart w:name="z133" w:id="99"/>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 және есептілігін жүргізу. Құжаттарды сақтау мерзімдері - кемінде үш жыл;</w:t>
      </w:r>
    </w:p>
    <w:bookmarkEnd w:id="99"/>
    <w:bookmarkStart w:name="z134" w:id="100"/>
    <w:p>
      <w:pPr>
        <w:spacing w:after="0"/>
        <w:ind w:left="0"/>
        <w:jc w:val="both"/>
      </w:pPr>
      <w:r>
        <w:rPr>
          <w:rFonts w:ascii="Times New Roman"/>
          <w:b w:val="false"/>
          <w:i w:val="false"/>
          <w:color w:val="000000"/>
          <w:sz w:val="28"/>
        </w:rPr>
        <w:t>
      7) халықты, жергілікті атқарушы органдарды, Қазақстан Республикасының мемлекеттік санитариялық-эпидемиологиялық қызмет органдарын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схемасын әзірлеу;</w:t>
      </w:r>
    </w:p>
    <w:bookmarkEnd w:id="100"/>
    <w:bookmarkStart w:name="z135" w:id="101"/>
    <w:p>
      <w:pPr>
        <w:spacing w:after="0"/>
        <w:ind w:left="0"/>
        <w:jc w:val="both"/>
      </w:pPr>
      <w:r>
        <w:rPr>
          <w:rFonts w:ascii="Times New Roman"/>
          <w:b w:val="false"/>
          <w:i w:val="false"/>
          <w:color w:val="000000"/>
          <w:sz w:val="28"/>
        </w:rPr>
        <w:t>
      8) технологиялық процестер барысында гигиеналық талаптардың сақтай отырып, өндірістік бақылау бағдарламасында көзделген іс-шаралардың орындалуын, микробиологиялық, химиялық, токсикологиялық, вирусологиялық, радиологиялық, биологиялық қауіп-қатерлер мен бөтен қосылыстарды дер кезінде жоюды және азайтуды бақылау. Бақылау барысында іс-шараларды түзету және анықталған бұзушылықтарды жоюға бағытталған шараларды іске асыру жүргізіледі.</w:t>
      </w:r>
    </w:p>
    <w:bookmarkEnd w:id="101"/>
    <w:bookmarkStart w:name="z136" w:id="102"/>
    <w:p>
      <w:pPr>
        <w:spacing w:after="0"/>
        <w:ind w:left="0"/>
        <w:jc w:val="both"/>
      </w:pPr>
      <w:r>
        <w:rPr>
          <w:rFonts w:ascii="Times New Roman"/>
          <w:b w:val="false"/>
          <w:i w:val="false"/>
          <w:color w:val="000000"/>
          <w:sz w:val="28"/>
        </w:rPr>
        <w:t>
      23. Тыңайтқыштар өндіру кезіндегі жұмыстар жеке қорғаныш құралын қолдану арқылы жүргізіледі.</w:t>
      </w:r>
    </w:p>
    <w:bookmarkEnd w:id="102"/>
    <w:bookmarkStart w:name="z137" w:id="103"/>
    <w:p>
      <w:pPr>
        <w:spacing w:after="0"/>
        <w:ind w:left="0"/>
        <w:jc w:val="left"/>
      </w:pPr>
      <w:r>
        <w:rPr>
          <w:rFonts w:ascii="Times New Roman"/>
          <w:b/>
          <w:i w:val="false"/>
          <w:color w:val="000000"/>
        </w:rPr>
        <w:t xml:space="preserve"> 8-тарау. Тыңайтқыштарды сақтаудың қауіпсіздігіне қойылатын талаптар</w:t>
      </w:r>
    </w:p>
    <w:bookmarkEnd w:id="103"/>
    <w:bookmarkStart w:name="z138" w:id="104"/>
    <w:p>
      <w:pPr>
        <w:spacing w:after="0"/>
        <w:ind w:left="0"/>
        <w:jc w:val="both"/>
      </w:pPr>
      <w:r>
        <w:rPr>
          <w:rFonts w:ascii="Times New Roman"/>
          <w:b w:val="false"/>
          <w:i w:val="false"/>
          <w:color w:val="000000"/>
          <w:sz w:val="28"/>
        </w:rPr>
        <w:t>
      24. Тыңайтқыштарды сақтау арнайы жабық үй-жайларда (қоймаларда), сыйымдылықтарда (сүрлемдерде, сақтау орындарында) жүзеге асырылады. Жұмсақ контейнерлерге буып-түйілген тыңайтқыштарды қатты жабыны бар ашық алаңдарда және қалқа астында сақтауға жол беріледі. Сақтау кезінде тыңайтқыштардың бұзылмауы (олардың саны және сапасы) қамтамасыз етіледі және қоршаған ортаға зиян келтіру қатері болмайды.</w:t>
      </w:r>
    </w:p>
    <w:bookmarkEnd w:id="104"/>
    <w:bookmarkStart w:name="z139" w:id="105"/>
    <w:p>
      <w:pPr>
        <w:spacing w:after="0"/>
        <w:ind w:left="0"/>
        <w:jc w:val="both"/>
      </w:pPr>
      <w:r>
        <w:rPr>
          <w:rFonts w:ascii="Times New Roman"/>
          <w:b w:val="false"/>
          <w:i w:val="false"/>
          <w:color w:val="000000"/>
          <w:sz w:val="28"/>
        </w:rPr>
        <w:t>
      Тыңайтқыштың нақты түріне арналған қауіпсіздік паспортында көрсетілген сақтау шарттарына қойылатын ерекше талаптар сақталады.</w:t>
      </w:r>
    </w:p>
    <w:bookmarkEnd w:id="105"/>
    <w:bookmarkStart w:name="z140" w:id="106"/>
    <w:p>
      <w:pPr>
        <w:spacing w:after="0"/>
        <w:ind w:left="0"/>
        <w:jc w:val="both"/>
      </w:pPr>
      <w:r>
        <w:rPr>
          <w:rFonts w:ascii="Times New Roman"/>
          <w:b w:val="false"/>
          <w:i w:val="false"/>
          <w:color w:val="000000"/>
          <w:sz w:val="28"/>
        </w:rPr>
        <w:t>
      25. Тыңайтқыштарды сақтау кезінде олардың физикалық-химиялық қасиеттері және оларды күшті тотықтырғыштардан, өрт қаупі бар және жарылыс қаупі бар заттардан бөлек сақтау қажеттілігі ескеріледі.</w:t>
      </w:r>
    </w:p>
    <w:bookmarkEnd w:id="106"/>
    <w:bookmarkStart w:name="z141" w:id="107"/>
    <w:p>
      <w:pPr>
        <w:spacing w:after="0"/>
        <w:ind w:left="0"/>
        <w:jc w:val="both"/>
      </w:pPr>
      <w:r>
        <w:rPr>
          <w:rFonts w:ascii="Times New Roman"/>
          <w:b w:val="false"/>
          <w:i w:val="false"/>
          <w:color w:val="000000"/>
          <w:sz w:val="28"/>
        </w:rPr>
        <w:t>
      26. Өрт-жарылыс қаупі бар тыңайтқыштарды (селитралар және олардың негізінде жасалған тыңайтқыштарды) жеке тұрған қоймаларда немесе қойманың бүйір бөлігінде орналасқан және қойманың қалған бөлігінен өртке қарсы тосқауылдармен бөлінген, минералды тыңайтқыштарға арналған қоймалардың секцияларында сақтайды.</w:t>
      </w:r>
    </w:p>
    <w:bookmarkEnd w:id="107"/>
    <w:bookmarkStart w:name="z142" w:id="108"/>
    <w:p>
      <w:pPr>
        <w:spacing w:after="0"/>
        <w:ind w:left="0"/>
        <w:jc w:val="both"/>
      </w:pPr>
      <w:r>
        <w:rPr>
          <w:rFonts w:ascii="Times New Roman"/>
          <w:b w:val="false"/>
          <w:i w:val="false"/>
          <w:color w:val="000000"/>
          <w:sz w:val="28"/>
        </w:rPr>
        <w:t>
      27. Тыңайтқыштарды сақтау орындарында көрінетін жерлерге көрсетілген заттарды сақтаудың ерекшеліктері, гигиена қағидалары, қауіпсіздік шаралары, оның ішінде, сол немесе өзге авариялық жағдайларды жою кезіндегі қауіпсіздік шаралары туралы ақпарат орналастырылады.</w:t>
      </w:r>
    </w:p>
    <w:bookmarkEnd w:id="108"/>
    <w:bookmarkStart w:name="z143" w:id="109"/>
    <w:p>
      <w:pPr>
        <w:spacing w:after="0"/>
        <w:ind w:left="0"/>
        <w:jc w:val="both"/>
      </w:pPr>
      <w:r>
        <w:rPr>
          <w:rFonts w:ascii="Times New Roman"/>
          <w:b w:val="false"/>
          <w:i w:val="false"/>
          <w:color w:val="000000"/>
          <w:sz w:val="28"/>
        </w:rPr>
        <w:t>
      28. Сақтау кезінде тыңайтқыштардың мөлшерін қойманың жобасында көзделген қойма сыйымдылығынан асыруға жол берілмейді.</w:t>
      </w:r>
    </w:p>
    <w:bookmarkEnd w:id="109"/>
    <w:bookmarkStart w:name="z144" w:id="110"/>
    <w:p>
      <w:pPr>
        <w:spacing w:after="0"/>
        <w:ind w:left="0"/>
        <w:jc w:val="both"/>
      </w:pPr>
      <w:r>
        <w:rPr>
          <w:rFonts w:ascii="Times New Roman"/>
          <w:b w:val="false"/>
          <w:i w:val="false"/>
          <w:color w:val="000000"/>
          <w:sz w:val="28"/>
        </w:rPr>
        <w:t>
      29. Тыңайтқыштар қоймаларын тамақ өнімдерін, мал азығын, шаруашылық және тұрмыстық мақсаттағы әр түрлі заттарды, техникаларды бірге сақтау үшін пайдалануға жол берілмейді.</w:t>
      </w:r>
    </w:p>
    <w:bookmarkEnd w:id="110"/>
    <w:bookmarkStart w:name="z145" w:id="111"/>
    <w:p>
      <w:pPr>
        <w:spacing w:after="0"/>
        <w:ind w:left="0"/>
        <w:jc w:val="both"/>
      </w:pPr>
      <w:r>
        <w:rPr>
          <w:rFonts w:ascii="Times New Roman"/>
          <w:b w:val="false"/>
          <w:i w:val="false"/>
          <w:color w:val="000000"/>
          <w:sz w:val="28"/>
        </w:rPr>
        <w:t>
      30. Тыңайтқыштармен байланысты қойма жұмыстары жеке қорғаныш құралдарын қолдана отырып жүргізіледі.</w:t>
      </w:r>
    </w:p>
    <w:bookmarkEnd w:id="111"/>
    <w:bookmarkStart w:name="z146" w:id="112"/>
    <w:p>
      <w:pPr>
        <w:spacing w:after="0"/>
        <w:ind w:left="0"/>
        <w:jc w:val="both"/>
      </w:pPr>
      <w:r>
        <w:rPr>
          <w:rFonts w:ascii="Times New Roman"/>
          <w:b w:val="false"/>
          <w:i w:val="false"/>
          <w:color w:val="000000"/>
          <w:sz w:val="28"/>
        </w:rPr>
        <w:t>
      31. Сұйық тыңайтқыштары бар бөшкелер, бидондар қоймада құю тесіктерін жоғары қаратып сақталады.</w:t>
      </w:r>
    </w:p>
    <w:bookmarkEnd w:id="112"/>
    <w:bookmarkStart w:name="z147" w:id="113"/>
    <w:p>
      <w:pPr>
        <w:spacing w:after="0"/>
        <w:ind w:left="0"/>
        <w:jc w:val="both"/>
      </w:pPr>
      <w:r>
        <w:rPr>
          <w:rFonts w:ascii="Times New Roman"/>
          <w:b w:val="false"/>
          <w:i w:val="false"/>
          <w:color w:val="000000"/>
          <w:sz w:val="28"/>
        </w:rPr>
        <w:t>
      32. Тыңайтқыштар қойылған жерлерге авариялық жағдайларда персоналдың еркін қол жеткізілуі қамтамасыз етіледі.</w:t>
      </w:r>
    </w:p>
    <w:bookmarkEnd w:id="113"/>
    <w:bookmarkStart w:name="z148" w:id="114"/>
    <w:p>
      <w:pPr>
        <w:spacing w:after="0"/>
        <w:ind w:left="0"/>
        <w:jc w:val="both"/>
      </w:pPr>
      <w:r>
        <w:rPr>
          <w:rFonts w:ascii="Times New Roman"/>
          <w:b w:val="false"/>
          <w:i w:val="false"/>
          <w:color w:val="000000"/>
          <w:sz w:val="28"/>
        </w:rPr>
        <w:t>
      33. Сұйық тыңайтқыштары бар сыйымдылықтарды сақтау кезінде сыйымдылық (ылғал өткізбейтін үй-жайлар, су өткізбейтін тұғырықтар) авариялық бүлінген жағдайда, төгілген өнімнің бүкіл көлемін оқшаулауға бағытталған техникалық шаралар мен құралдар көзделеді.</w:t>
      </w:r>
    </w:p>
    <w:bookmarkEnd w:id="114"/>
    <w:bookmarkStart w:name="z149" w:id="115"/>
    <w:p>
      <w:pPr>
        <w:spacing w:after="0"/>
        <w:ind w:left="0"/>
        <w:jc w:val="both"/>
      </w:pPr>
      <w:r>
        <w:rPr>
          <w:rFonts w:ascii="Times New Roman"/>
          <w:b w:val="false"/>
          <w:i w:val="false"/>
          <w:color w:val="000000"/>
          <w:sz w:val="28"/>
        </w:rPr>
        <w:t>
      34. Буып-түйілмеген әртүрлі минералды тыңайтқыштар қойманың жекелеген бөліктерінде немесе бөлек қоймаларда сақталады.</w:t>
      </w:r>
    </w:p>
    <w:bookmarkEnd w:id="115"/>
    <w:bookmarkStart w:name="z150" w:id="116"/>
    <w:p>
      <w:pPr>
        <w:spacing w:after="0"/>
        <w:ind w:left="0"/>
        <w:jc w:val="both"/>
      </w:pPr>
      <w:r>
        <w:rPr>
          <w:rFonts w:ascii="Times New Roman"/>
          <w:b w:val="false"/>
          <w:i w:val="false"/>
          <w:color w:val="000000"/>
          <w:sz w:val="28"/>
        </w:rPr>
        <w:t>
      Егер минералды тыңайтқыштардың қасиеттері бірге сақтауға кедергі келтірмейтін болса және әр түрлі тыңайтқыштар арасындағы ені 1 метрден кем емес бөлу аймағы сақталған және қоймаға қойылатын өнімнің түрі көрсетілген тақтайша орнатылған жағдайда, бір қоймада бірнеше түрлі минералды тыңайтқыштарды сақтауға жол беріледі.</w:t>
      </w:r>
    </w:p>
    <w:bookmarkEnd w:id="116"/>
    <w:bookmarkStart w:name="z151" w:id="117"/>
    <w:p>
      <w:pPr>
        <w:spacing w:after="0"/>
        <w:ind w:left="0"/>
        <w:jc w:val="both"/>
      </w:pPr>
      <w:r>
        <w:rPr>
          <w:rFonts w:ascii="Times New Roman"/>
          <w:b w:val="false"/>
          <w:i w:val="false"/>
          <w:color w:val="000000"/>
          <w:sz w:val="28"/>
        </w:rPr>
        <w:t>
      Әр түрлі тыңайтқыштарды араластыруға және олардың бөтен қоспалармен және заттармен ластануына жол берілмейді.</w:t>
      </w:r>
    </w:p>
    <w:bookmarkEnd w:id="117"/>
    <w:bookmarkStart w:name="z152" w:id="118"/>
    <w:p>
      <w:pPr>
        <w:spacing w:after="0"/>
        <w:ind w:left="0"/>
        <w:jc w:val="both"/>
      </w:pPr>
      <w:r>
        <w:rPr>
          <w:rFonts w:ascii="Times New Roman"/>
          <w:b w:val="false"/>
          <w:i w:val="false"/>
          <w:color w:val="000000"/>
          <w:sz w:val="28"/>
        </w:rPr>
        <w:t>
      35. Тыңайтқыштары бар орамаларды стеллаждарға немесе тұғырықтарға орналастырады. Тұғырықтарда буып-түйілген түрде сақталатын тыңайтқыштар қатарының биіктігі 2 метрден аспайды. Жұмсақ контейнерлердегі тыңайтқыштарды 2 қатарда сақтайды.</w:t>
      </w:r>
    </w:p>
    <w:bookmarkEnd w:id="118"/>
    <w:bookmarkStart w:name="z153" w:id="119"/>
    <w:p>
      <w:pPr>
        <w:spacing w:after="0"/>
        <w:ind w:left="0"/>
        <w:jc w:val="both"/>
      </w:pPr>
      <w:r>
        <w:rPr>
          <w:rFonts w:ascii="Times New Roman"/>
          <w:b w:val="false"/>
          <w:i w:val="false"/>
          <w:color w:val="000000"/>
          <w:sz w:val="28"/>
        </w:rPr>
        <w:t>
      Буып-түйілген тыңайтқыштар түрлері бойынша жеке-жеке сақталады. Буып-түйілген тыңайтқыштарды тұғырықтар мен стеллаждарды пайдаланбай қойма еденіне үйіп сақтауға жол берілмейді.</w:t>
      </w:r>
    </w:p>
    <w:bookmarkEnd w:id="119"/>
    <w:bookmarkStart w:name="z154" w:id="120"/>
    <w:p>
      <w:pPr>
        <w:spacing w:after="0"/>
        <w:ind w:left="0"/>
        <w:jc w:val="both"/>
      </w:pPr>
      <w:r>
        <w:rPr>
          <w:rFonts w:ascii="Times New Roman"/>
          <w:b w:val="false"/>
          <w:i w:val="false"/>
          <w:color w:val="000000"/>
          <w:sz w:val="28"/>
        </w:rPr>
        <w:t>
      Стеллаждардың және қоймада сақталатын буып-түйілген тыңайтқыштардың қойма ішіндегі тұғырықтарға орналасуы үй-жайды жинау, жүк тиегіштің қозғалу мүмкіндігін, персоналдың еркін қол жеткізуін, сондай-ақ, қойма ішіндегі ауа айналысын қамтамасыз етеді.</w:t>
      </w:r>
    </w:p>
    <w:bookmarkEnd w:id="120"/>
    <w:bookmarkStart w:name="z155" w:id="121"/>
    <w:p>
      <w:pPr>
        <w:spacing w:after="0"/>
        <w:ind w:left="0"/>
        <w:jc w:val="both"/>
      </w:pPr>
      <w:r>
        <w:rPr>
          <w:rFonts w:ascii="Times New Roman"/>
          <w:b w:val="false"/>
          <w:i w:val="false"/>
          <w:color w:val="000000"/>
          <w:sz w:val="28"/>
        </w:rPr>
        <w:t>
      36. Төселетін көң, қорда, сұйық көңнің қатты фракциялары тыңайтқыштың топыраққа және жерасты суларына инфильтрациялануына тосқауыл болатын қатты жабыны бар алаңқайлардағы үйінділерде сақталады. Сақтау алаңқайлары сұйық көң жинағыштармен қамтамасыз етіледі және жауын мен қар суларынан қорғалады.</w:t>
      </w:r>
    </w:p>
    <w:bookmarkEnd w:id="121"/>
    <w:bookmarkStart w:name="z156" w:id="122"/>
    <w:p>
      <w:pPr>
        <w:spacing w:after="0"/>
        <w:ind w:left="0"/>
        <w:jc w:val="both"/>
      </w:pPr>
      <w:r>
        <w:rPr>
          <w:rFonts w:ascii="Times New Roman"/>
          <w:b w:val="false"/>
          <w:i w:val="false"/>
          <w:color w:val="000000"/>
          <w:sz w:val="28"/>
        </w:rPr>
        <w:t>
      Сақтау кезінде қоректік элементтердің жоғалуын, ауаның улы газдармен ластану деңгейін төмендету үшін қатты органикалық тыңайтқыштардың үйінділері сіңіргіш материалдар - шымтезек, ағаш жоңқалары, сабан қабатымен жабылады.</w:t>
      </w:r>
    </w:p>
    <w:bookmarkEnd w:id="122"/>
    <w:bookmarkStart w:name="z157" w:id="123"/>
    <w:p>
      <w:pPr>
        <w:spacing w:after="0"/>
        <w:ind w:left="0"/>
        <w:jc w:val="both"/>
      </w:pPr>
      <w:r>
        <w:rPr>
          <w:rFonts w:ascii="Times New Roman"/>
          <w:b w:val="false"/>
          <w:i w:val="false"/>
          <w:color w:val="000000"/>
          <w:sz w:val="28"/>
        </w:rPr>
        <w:t>
      37. Жартылай сұйық, сұйық көң, тезек, ағындар секциялық типтегі арнайы жинағыштарда сақталады.</w:t>
      </w:r>
    </w:p>
    <w:bookmarkEnd w:id="123"/>
    <w:bookmarkStart w:name="z158" w:id="124"/>
    <w:p>
      <w:pPr>
        <w:spacing w:after="0"/>
        <w:ind w:left="0"/>
        <w:jc w:val="both"/>
      </w:pPr>
      <w:r>
        <w:rPr>
          <w:rFonts w:ascii="Times New Roman"/>
          <w:b w:val="false"/>
          <w:i w:val="false"/>
          <w:color w:val="000000"/>
          <w:sz w:val="28"/>
        </w:rPr>
        <w:t>
      38. Сұйық көңді өңдеу жөніндегі ғимараттар орналасқан аумақта алты тәулік сақтауға арналған карантиндік сыйымдылықтар орнатылады.</w:t>
      </w:r>
    </w:p>
    <w:bookmarkEnd w:id="124"/>
    <w:bookmarkStart w:name="z159" w:id="125"/>
    <w:p>
      <w:pPr>
        <w:spacing w:after="0"/>
        <w:ind w:left="0"/>
        <w:jc w:val="left"/>
      </w:pPr>
      <w:r>
        <w:rPr>
          <w:rFonts w:ascii="Times New Roman"/>
          <w:b/>
          <w:i w:val="false"/>
          <w:color w:val="000000"/>
        </w:rPr>
        <w:t xml:space="preserve"> 9-тарау. Тыңайтқыштарды буып-түюге және таңбалауға қойылатын талаптар</w:t>
      </w:r>
    </w:p>
    <w:bookmarkEnd w:id="125"/>
    <w:bookmarkStart w:name="z160" w:id="126"/>
    <w:p>
      <w:pPr>
        <w:spacing w:after="0"/>
        <w:ind w:left="0"/>
        <w:jc w:val="both"/>
      </w:pPr>
      <w:r>
        <w:rPr>
          <w:rFonts w:ascii="Times New Roman"/>
          <w:b w:val="false"/>
          <w:i w:val="false"/>
          <w:color w:val="000000"/>
          <w:sz w:val="28"/>
        </w:rPr>
        <w:t>
      39. Тыңайтқыштарға арналған орау материалдары олардың сақталуын қамтамасыз ететін және оларды сақтау, тасымалдау және пайдалану кезінде олармен қоршаған ортаның ластану мүмкіндігін болдырмайтын материалдардан жасалады.</w:t>
      </w:r>
    </w:p>
    <w:bookmarkEnd w:id="126"/>
    <w:bookmarkStart w:name="z161" w:id="127"/>
    <w:p>
      <w:pPr>
        <w:spacing w:after="0"/>
        <w:ind w:left="0"/>
        <w:jc w:val="both"/>
      </w:pPr>
      <w:r>
        <w:rPr>
          <w:rFonts w:ascii="Times New Roman"/>
          <w:b w:val="false"/>
          <w:i w:val="false"/>
          <w:color w:val="000000"/>
          <w:sz w:val="28"/>
        </w:rPr>
        <w:t>
      Буып-түю және ыдыс үшін тыңайтқыштардың бүлдіргіштік және өзге де зиянды әсерлеріне төзімді және:</w:t>
      </w:r>
    </w:p>
    <w:bookmarkEnd w:id="127"/>
    <w:bookmarkStart w:name="z162" w:id="128"/>
    <w:p>
      <w:pPr>
        <w:spacing w:after="0"/>
        <w:ind w:left="0"/>
        <w:jc w:val="both"/>
      </w:pPr>
      <w:r>
        <w:rPr>
          <w:rFonts w:ascii="Times New Roman"/>
          <w:b w:val="false"/>
          <w:i w:val="false"/>
          <w:color w:val="000000"/>
          <w:sz w:val="28"/>
        </w:rPr>
        <w:t>
      1) жануды және (немесе) айтарлықтай жылу мөлшерінің бөлінуін;</w:t>
      </w:r>
    </w:p>
    <w:bookmarkEnd w:id="128"/>
    <w:bookmarkStart w:name="z163" w:id="129"/>
    <w:p>
      <w:pPr>
        <w:spacing w:after="0"/>
        <w:ind w:left="0"/>
        <w:jc w:val="both"/>
      </w:pPr>
      <w:r>
        <w:rPr>
          <w:rFonts w:ascii="Times New Roman"/>
          <w:b w:val="false"/>
          <w:i w:val="false"/>
          <w:color w:val="000000"/>
          <w:sz w:val="28"/>
        </w:rPr>
        <w:t>
      2) тез тұтанатын, улы немесе тұншықтырғыш газдардың бөлінуін;</w:t>
      </w:r>
    </w:p>
    <w:bookmarkEnd w:id="129"/>
    <w:bookmarkStart w:name="z164" w:id="130"/>
    <w:p>
      <w:pPr>
        <w:spacing w:after="0"/>
        <w:ind w:left="0"/>
        <w:jc w:val="both"/>
      </w:pPr>
      <w:r>
        <w:rPr>
          <w:rFonts w:ascii="Times New Roman"/>
          <w:b w:val="false"/>
          <w:i w:val="false"/>
          <w:color w:val="000000"/>
          <w:sz w:val="28"/>
        </w:rPr>
        <w:t>
      3) химиялық белсенді және қауіпті заттардың пайда болуын туғызатын реакцияға түсе отырып, олармен өзара әрекеттеспейтін материалдар пайдаланылады.</w:t>
      </w:r>
    </w:p>
    <w:bookmarkEnd w:id="130"/>
    <w:bookmarkStart w:name="z165" w:id="131"/>
    <w:p>
      <w:pPr>
        <w:spacing w:after="0"/>
        <w:ind w:left="0"/>
        <w:jc w:val="both"/>
      </w:pPr>
      <w:r>
        <w:rPr>
          <w:rFonts w:ascii="Times New Roman"/>
          <w:b w:val="false"/>
          <w:i w:val="false"/>
          <w:color w:val="000000"/>
          <w:sz w:val="28"/>
        </w:rPr>
        <w:t>
      40. Тыңайтқышта мынадай ақпаратты қамтитын таңбалар болады:</w:t>
      </w:r>
    </w:p>
    <w:bookmarkEnd w:id="131"/>
    <w:bookmarkStart w:name="z166" w:id="132"/>
    <w:p>
      <w:pPr>
        <w:spacing w:after="0"/>
        <w:ind w:left="0"/>
        <w:jc w:val="both"/>
      </w:pPr>
      <w:r>
        <w:rPr>
          <w:rFonts w:ascii="Times New Roman"/>
          <w:b w:val="false"/>
          <w:i w:val="false"/>
          <w:color w:val="000000"/>
          <w:sz w:val="28"/>
        </w:rPr>
        <w:t>
      1) тыңайтқыштың атауы мен қолданылуы;</w:t>
      </w:r>
    </w:p>
    <w:bookmarkEnd w:id="132"/>
    <w:bookmarkStart w:name="z167" w:id="133"/>
    <w:p>
      <w:pPr>
        <w:spacing w:after="0"/>
        <w:ind w:left="0"/>
        <w:jc w:val="both"/>
      </w:pPr>
      <w:r>
        <w:rPr>
          <w:rFonts w:ascii="Times New Roman"/>
          <w:b w:val="false"/>
          <w:i w:val="false"/>
          <w:color w:val="000000"/>
          <w:sz w:val="28"/>
        </w:rPr>
        <w:t>
      2) сол бойынша тыңайтқыш өндірілетін нормативтік құжаттың белгілері;</w:t>
      </w:r>
    </w:p>
    <w:bookmarkEnd w:id="133"/>
    <w:bookmarkStart w:name="z168" w:id="134"/>
    <w:p>
      <w:pPr>
        <w:spacing w:after="0"/>
        <w:ind w:left="0"/>
        <w:jc w:val="both"/>
      </w:pPr>
      <w:r>
        <w:rPr>
          <w:rFonts w:ascii="Times New Roman"/>
          <w:b w:val="false"/>
          <w:i w:val="false"/>
          <w:color w:val="000000"/>
          <w:sz w:val="28"/>
        </w:rPr>
        <w:t>
      3) пайызбен көрсетілетін негізгі қоректік элементтердің, макроэлементтердің, микроэлементтердің массалық үлесі;</w:t>
      </w:r>
    </w:p>
    <w:bookmarkEnd w:id="134"/>
    <w:bookmarkStart w:name="z169" w:id="135"/>
    <w:p>
      <w:pPr>
        <w:spacing w:after="0"/>
        <w:ind w:left="0"/>
        <w:jc w:val="both"/>
      </w:pPr>
      <w:r>
        <w:rPr>
          <w:rFonts w:ascii="Times New Roman"/>
          <w:b w:val="false"/>
          <w:i w:val="false"/>
          <w:color w:val="000000"/>
          <w:sz w:val="28"/>
        </w:rPr>
        <w:t>
      4) қауіптілікті сипаттау элементтері ( "Химиялық өнімді алдын ала таңбалау. Жалпа талаптар" ГОСТ 31340-2013 сәйкес қауіптілік белгісі, сигналды сөз және қауіптіліктің қысқаша сипаттамасы);</w:t>
      </w:r>
    </w:p>
    <w:bookmarkEnd w:id="135"/>
    <w:bookmarkStart w:name="z170" w:id="136"/>
    <w:p>
      <w:pPr>
        <w:spacing w:after="0"/>
        <w:ind w:left="0"/>
        <w:jc w:val="both"/>
      </w:pPr>
      <w:r>
        <w:rPr>
          <w:rFonts w:ascii="Times New Roman"/>
          <w:b w:val="false"/>
          <w:i w:val="false"/>
          <w:color w:val="000000"/>
          <w:sz w:val="28"/>
        </w:rPr>
        <w:t>
      5) таза массасы (қатты тыңайтқыштар үшін), ыдыстағы нақты көлемі (сұйық тыңайтқыштар үшін);</w:t>
      </w:r>
    </w:p>
    <w:bookmarkEnd w:id="136"/>
    <w:bookmarkStart w:name="z171" w:id="137"/>
    <w:p>
      <w:pPr>
        <w:spacing w:after="0"/>
        <w:ind w:left="0"/>
        <w:jc w:val="both"/>
      </w:pPr>
      <w:r>
        <w:rPr>
          <w:rFonts w:ascii="Times New Roman"/>
          <w:b w:val="false"/>
          <w:i w:val="false"/>
          <w:color w:val="000000"/>
          <w:sz w:val="28"/>
        </w:rPr>
        <w:t>
      6) дайындаушының, импорттаушының атауы және тұрғылықты жері (елді қоса алғанда, заңды мекенжайы);</w:t>
      </w:r>
    </w:p>
    <w:bookmarkEnd w:id="137"/>
    <w:bookmarkStart w:name="z172" w:id="138"/>
    <w:p>
      <w:pPr>
        <w:spacing w:after="0"/>
        <w:ind w:left="0"/>
        <w:jc w:val="both"/>
      </w:pPr>
      <w:r>
        <w:rPr>
          <w:rFonts w:ascii="Times New Roman"/>
          <w:b w:val="false"/>
          <w:i w:val="false"/>
          <w:color w:val="000000"/>
          <w:sz w:val="28"/>
        </w:rPr>
        <w:t>
      7) өндірілген күні және партия нөмірі;</w:t>
      </w:r>
    </w:p>
    <w:bookmarkEnd w:id="138"/>
    <w:bookmarkStart w:name="z173" w:id="139"/>
    <w:p>
      <w:pPr>
        <w:spacing w:after="0"/>
        <w:ind w:left="0"/>
        <w:jc w:val="both"/>
      </w:pPr>
      <w:r>
        <w:rPr>
          <w:rFonts w:ascii="Times New Roman"/>
          <w:b w:val="false"/>
          <w:i w:val="false"/>
          <w:color w:val="000000"/>
          <w:sz w:val="28"/>
        </w:rPr>
        <w:t>
      8) сақтаудың кепілді мерзімі немесе жарамдылық мерзімі;</w:t>
      </w:r>
    </w:p>
    <w:bookmarkEnd w:id="139"/>
    <w:bookmarkStart w:name="z174" w:id="140"/>
    <w:p>
      <w:pPr>
        <w:spacing w:after="0"/>
        <w:ind w:left="0"/>
        <w:jc w:val="both"/>
      </w:pPr>
      <w:r>
        <w:rPr>
          <w:rFonts w:ascii="Times New Roman"/>
          <w:b w:val="false"/>
          <w:i w:val="false"/>
          <w:color w:val="000000"/>
          <w:sz w:val="28"/>
        </w:rPr>
        <w:t>
      9) сақтау шарттары;</w:t>
      </w:r>
    </w:p>
    <w:bookmarkEnd w:id="140"/>
    <w:bookmarkStart w:name="z175" w:id="141"/>
    <w:p>
      <w:pPr>
        <w:spacing w:after="0"/>
        <w:ind w:left="0"/>
        <w:jc w:val="both"/>
      </w:pPr>
      <w:r>
        <w:rPr>
          <w:rFonts w:ascii="Times New Roman"/>
          <w:b w:val="false"/>
          <w:i w:val="false"/>
          <w:color w:val="000000"/>
          <w:sz w:val="28"/>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bookmarkEnd w:id="141"/>
    <w:bookmarkStart w:name="z176" w:id="142"/>
    <w:p>
      <w:pPr>
        <w:spacing w:after="0"/>
        <w:ind w:left="0"/>
        <w:jc w:val="both"/>
      </w:pPr>
      <w:r>
        <w:rPr>
          <w:rFonts w:ascii="Times New Roman"/>
          <w:b w:val="false"/>
          <w:i w:val="false"/>
          <w:color w:val="000000"/>
          <w:sz w:val="28"/>
        </w:rPr>
        <w:t>
      11) сұйық тыңайтқыштармен қауіпсіз жұмыс істеу жөніндегі қосымша нұсқаулықтар.</w:t>
      </w:r>
    </w:p>
    <w:bookmarkEnd w:id="142"/>
    <w:bookmarkStart w:name="z177" w:id="143"/>
    <w:p>
      <w:pPr>
        <w:spacing w:after="0"/>
        <w:ind w:left="0"/>
        <w:jc w:val="both"/>
      </w:pPr>
      <w:r>
        <w:rPr>
          <w:rFonts w:ascii="Times New Roman"/>
          <w:b w:val="false"/>
          <w:i w:val="false"/>
          <w:color w:val="000000"/>
          <w:sz w:val="28"/>
        </w:rPr>
        <w:t>
      41. Таңба берік материалдан жасалады және қоршаған орта факторлары әсерінің нәтижесінде өзінің тұтынушылық қасиеттерін жоғалтуына жол берілмейді.</w:t>
      </w:r>
    </w:p>
    <w:bookmarkEnd w:id="143"/>
    <w:bookmarkStart w:name="z178" w:id="144"/>
    <w:p>
      <w:pPr>
        <w:spacing w:after="0"/>
        <w:ind w:left="0"/>
        <w:jc w:val="both"/>
      </w:pPr>
      <w:r>
        <w:rPr>
          <w:rFonts w:ascii="Times New Roman"/>
          <w:b w:val="false"/>
          <w:i w:val="false"/>
          <w:color w:val="000000"/>
          <w:sz w:val="28"/>
        </w:rPr>
        <w:t>
      42. Бос күйінде жеткізілетін тыңайтқыштар үшін таңба ілеспе құжаттарда көрсетіледі.</w:t>
      </w:r>
    </w:p>
    <w:bookmarkEnd w:id="144"/>
    <w:bookmarkStart w:name="z179" w:id="145"/>
    <w:p>
      <w:pPr>
        <w:spacing w:after="0"/>
        <w:ind w:left="0"/>
        <w:jc w:val="both"/>
      </w:pPr>
      <w:r>
        <w:rPr>
          <w:rFonts w:ascii="Times New Roman"/>
          <w:b w:val="false"/>
          <w:i w:val="false"/>
          <w:color w:val="000000"/>
          <w:sz w:val="28"/>
        </w:rPr>
        <w:t>
      43. Таңбалау мемлекеттік және орыс тілдерінде орындалады.</w:t>
      </w:r>
    </w:p>
    <w:bookmarkEnd w:id="145"/>
    <w:bookmarkStart w:name="z180" w:id="146"/>
    <w:p>
      <w:pPr>
        <w:spacing w:after="0"/>
        <w:ind w:left="0"/>
        <w:jc w:val="left"/>
      </w:pPr>
      <w:r>
        <w:rPr>
          <w:rFonts w:ascii="Times New Roman"/>
          <w:b/>
          <w:i w:val="false"/>
          <w:color w:val="000000"/>
        </w:rPr>
        <w:t xml:space="preserve"> 10-тарау. Тыңайтқыштарды тасымалдау кезіндегі қауіпсіздік талаптары</w:t>
      </w:r>
    </w:p>
    <w:bookmarkEnd w:id="146"/>
    <w:bookmarkStart w:name="z181" w:id="147"/>
    <w:p>
      <w:pPr>
        <w:spacing w:after="0"/>
        <w:ind w:left="0"/>
        <w:jc w:val="both"/>
      </w:pPr>
      <w:r>
        <w:rPr>
          <w:rFonts w:ascii="Times New Roman"/>
          <w:b w:val="false"/>
          <w:i w:val="false"/>
          <w:color w:val="000000"/>
          <w:sz w:val="28"/>
        </w:rPr>
        <w:t>
      44. Қауіпті жүктер (селитралар және олардың негізіндегі тыңайтқыштар, сусыз аммиак, аммиакты су) санатына жататын тыңайтқыштарды тасымалдау Қазақстан Республикасының темір жол көлігі және автомобиль көлігі туралы заңнамасына сәйкес жүзеге асырылады.</w:t>
      </w:r>
    </w:p>
    <w:bookmarkEnd w:id="147"/>
    <w:bookmarkStart w:name="z182" w:id="148"/>
    <w:p>
      <w:pPr>
        <w:spacing w:after="0"/>
        <w:ind w:left="0"/>
        <w:jc w:val="both"/>
      </w:pPr>
      <w:r>
        <w:rPr>
          <w:rFonts w:ascii="Times New Roman"/>
          <w:b w:val="false"/>
          <w:i w:val="false"/>
          <w:color w:val="000000"/>
          <w:sz w:val="28"/>
        </w:rPr>
        <w:t>
      45. Буып-түйілмеген тыңайтқыштар бос күйінде жабық темір жол вагондарымен, минерал тасығыштармен, жабық кемелермен және шанағы міндетті түрде жабылған автокөлікпен тасымалданады.</w:t>
      </w:r>
    </w:p>
    <w:bookmarkEnd w:id="148"/>
    <w:bookmarkStart w:name="z183" w:id="149"/>
    <w:p>
      <w:pPr>
        <w:spacing w:after="0"/>
        <w:ind w:left="0"/>
        <w:jc w:val="both"/>
      </w:pPr>
      <w:r>
        <w:rPr>
          <w:rFonts w:ascii="Times New Roman"/>
          <w:b w:val="false"/>
          <w:i w:val="false"/>
          <w:color w:val="000000"/>
          <w:sz w:val="28"/>
        </w:rPr>
        <w:t>
      46. Сұйық минералды тыңайтқыштарды (сусыз аммиакты, аммиакты суды, көмір аммиакатын, сұйық кешенді тыңайтқыштарды) тасымалдау арнайы темір жол және автомобиль көлігімен жүргізіледі. Аммиакпен жанасатын сорғылар, штуцерлер, шүмектер мен бөлшектер аммиактың агрессивті әсеріне төзімді материалдан жасалады. Қола немесе мыстан жасалған бөлшектерді қолдануға жол берілмейді.</w:t>
      </w:r>
    </w:p>
    <w:bookmarkEnd w:id="149"/>
    <w:bookmarkStart w:name="z184" w:id="150"/>
    <w:p>
      <w:pPr>
        <w:spacing w:after="0"/>
        <w:ind w:left="0"/>
        <w:jc w:val="both"/>
      </w:pPr>
      <w:r>
        <w:rPr>
          <w:rFonts w:ascii="Times New Roman"/>
          <w:b w:val="false"/>
          <w:i w:val="false"/>
          <w:color w:val="000000"/>
          <w:sz w:val="28"/>
        </w:rPr>
        <w:t>
      47. Сыйымдылықтарды (цистерналарды, резервуарларды) сұйық минералды тыңайтқыштармен толтыру жол бойы мүмкін болатын температураның өзгеруі кезінде өнім көлемінің ұлғаюын есепке ала отырып жүргізіледі. Сулы аммиакты тасымалдауға арналған сыйымдылықтар олардың толық сыйымдылығының 93 %-нан аспайтындай етіп, сусыз аммиакты тасымалдауға арналған сыйымдылықтар 85 %-нан аспайтындай етіп толтырылады.</w:t>
      </w:r>
    </w:p>
    <w:bookmarkEnd w:id="150"/>
    <w:bookmarkStart w:name="z185" w:id="151"/>
    <w:p>
      <w:pPr>
        <w:spacing w:after="0"/>
        <w:ind w:left="0"/>
        <w:jc w:val="both"/>
      </w:pPr>
      <w:r>
        <w:rPr>
          <w:rFonts w:ascii="Times New Roman"/>
          <w:b w:val="false"/>
          <w:i w:val="false"/>
          <w:color w:val="000000"/>
          <w:sz w:val="28"/>
        </w:rPr>
        <w:t>
      48. Буып-түйілген минералды тыңайтқыштарды тасымалдау кезінде ыдыстардың жарылуына, жүктің төгілуіне және шашылуына жол берілмейді. Ыдыс бүлінген жағдайда, жүк қалдықтарын жинап алу жөніндегі шаралар қабылданады.</w:t>
      </w:r>
    </w:p>
    <w:bookmarkEnd w:id="151"/>
    <w:bookmarkStart w:name="z186" w:id="152"/>
    <w:p>
      <w:pPr>
        <w:spacing w:after="0"/>
        <w:ind w:left="0"/>
        <w:jc w:val="left"/>
      </w:pPr>
      <w:r>
        <w:rPr>
          <w:rFonts w:ascii="Times New Roman"/>
          <w:b/>
          <w:i w:val="false"/>
          <w:color w:val="000000"/>
        </w:rPr>
        <w:t xml:space="preserve"> 11-тарау. Тыңайтқыштарды өткізу кезіндегі қауіпсіздік талаптары</w:t>
      </w:r>
    </w:p>
    <w:bookmarkEnd w:id="152"/>
    <w:bookmarkStart w:name="z187" w:id="153"/>
    <w:p>
      <w:pPr>
        <w:spacing w:after="0"/>
        <w:ind w:left="0"/>
        <w:jc w:val="both"/>
      </w:pPr>
      <w:r>
        <w:rPr>
          <w:rFonts w:ascii="Times New Roman"/>
          <w:b w:val="false"/>
          <w:i w:val="false"/>
          <w:color w:val="000000"/>
          <w:sz w:val="28"/>
        </w:rPr>
        <w:t>
      49. Тыңайтқыштарды өткізу мамандандырылған өткізу орындарында жүзеге асырылады.</w:t>
      </w:r>
    </w:p>
    <w:bookmarkEnd w:id="153"/>
    <w:bookmarkStart w:name="z188" w:id="154"/>
    <w:p>
      <w:pPr>
        <w:spacing w:after="0"/>
        <w:ind w:left="0"/>
        <w:jc w:val="both"/>
      </w:pPr>
      <w:r>
        <w:rPr>
          <w:rFonts w:ascii="Times New Roman"/>
          <w:b w:val="false"/>
          <w:i w:val="false"/>
          <w:color w:val="000000"/>
          <w:sz w:val="28"/>
        </w:rPr>
        <w:t>
      Тыңайтқыштарды тамақ өнімдерімен, дәрілік препараттармен және балаларға арналған тауарлармен бірге бір сауда бөлімінде сатуға рұқсат етілмейді.</w:t>
      </w:r>
    </w:p>
    <w:bookmarkEnd w:id="154"/>
    <w:bookmarkStart w:name="z189" w:id="155"/>
    <w:p>
      <w:pPr>
        <w:spacing w:after="0"/>
        <w:ind w:left="0"/>
        <w:jc w:val="both"/>
      </w:pPr>
      <w:r>
        <w:rPr>
          <w:rFonts w:ascii="Times New Roman"/>
          <w:b w:val="false"/>
          <w:i w:val="false"/>
          <w:color w:val="000000"/>
          <w:sz w:val="28"/>
        </w:rPr>
        <w:t>
      50. Тыңайтқыштарды бөлшек саудада тек буып-түйілген күйде өткізуге жол беріледі.</w:t>
      </w:r>
    </w:p>
    <w:bookmarkEnd w:id="155"/>
    <w:bookmarkStart w:name="z190" w:id="156"/>
    <w:p>
      <w:pPr>
        <w:spacing w:after="0"/>
        <w:ind w:left="0"/>
        <w:jc w:val="both"/>
      </w:pPr>
      <w:r>
        <w:rPr>
          <w:rFonts w:ascii="Times New Roman"/>
          <w:b w:val="false"/>
          <w:i w:val="false"/>
          <w:color w:val="000000"/>
          <w:sz w:val="28"/>
        </w:rPr>
        <w:t>
      Орамы бүлінген және осы техникалық регламент талаптарына сәйкес келмейтіндей етіп таңбаланған тыңайтқыштарды бөлшек саудада өткізуге рұқсат етілмейді.</w:t>
      </w:r>
    </w:p>
    <w:bookmarkEnd w:id="156"/>
    <w:bookmarkStart w:name="z191" w:id="157"/>
    <w:p>
      <w:pPr>
        <w:spacing w:after="0"/>
        <w:ind w:left="0"/>
        <w:jc w:val="left"/>
      </w:pPr>
      <w:r>
        <w:rPr>
          <w:rFonts w:ascii="Times New Roman"/>
          <w:b/>
          <w:i w:val="false"/>
          <w:color w:val="000000"/>
        </w:rPr>
        <w:t xml:space="preserve"> 12-тарау. Тыңайтқыштарды пайдалану кезіндегі қауіпсіздік талаптары</w:t>
      </w:r>
    </w:p>
    <w:bookmarkEnd w:id="157"/>
    <w:bookmarkStart w:name="z192" w:id="158"/>
    <w:p>
      <w:pPr>
        <w:spacing w:after="0"/>
        <w:ind w:left="0"/>
        <w:jc w:val="both"/>
      </w:pPr>
      <w:r>
        <w:rPr>
          <w:rFonts w:ascii="Times New Roman"/>
          <w:b w:val="false"/>
          <w:i w:val="false"/>
          <w:color w:val="000000"/>
          <w:sz w:val="28"/>
        </w:rPr>
        <w:t>
      51. Тыңайтқыштарды пайдалану жеке қорғанын құралын қолдана отырып және қауіпсіздік паспортында көрсетілген сақтық шараларын сақтай отырып жүргізіледі.</w:t>
      </w:r>
    </w:p>
    <w:bookmarkEnd w:id="158"/>
    <w:bookmarkStart w:name="z193" w:id="159"/>
    <w:p>
      <w:pPr>
        <w:spacing w:after="0"/>
        <w:ind w:left="0"/>
        <w:jc w:val="both"/>
      </w:pPr>
      <w:r>
        <w:rPr>
          <w:rFonts w:ascii="Times New Roman"/>
          <w:b w:val="false"/>
          <w:i w:val="false"/>
          <w:color w:val="000000"/>
          <w:sz w:val="28"/>
        </w:rPr>
        <w:t>
      52. Әуеден шашуды елді мекендерден 1000 метрден және ашық су көздерінен 200 метрден кем емес қашықтықта желдің жылдамдығы секундына 4 метрден көп болмаған кезде орындаған жөн.</w:t>
      </w:r>
    </w:p>
    <w:bookmarkEnd w:id="159"/>
    <w:bookmarkStart w:name="z194" w:id="160"/>
    <w:p>
      <w:pPr>
        <w:spacing w:after="0"/>
        <w:ind w:left="0"/>
        <w:jc w:val="both"/>
      </w:pPr>
      <w:r>
        <w:rPr>
          <w:rFonts w:ascii="Times New Roman"/>
          <w:b w:val="false"/>
          <w:i w:val="false"/>
          <w:color w:val="000000"/>
          <w:sz w:val="28"/>
        </w:rPr>
        <w:t>
      53. Ағынды су тұнбаларын тыңайтқыштар ретінде қолдану кезінде топырақта ауыр металдар (қорғасын, кадмий, никель, хром, мырыш, мыс, сынап) тұздары және күшәла құрамының гигиеналық нормативтерден асуына және онда патогенді бактериялардың, гельминттер жұмыртқаларының, ішектік патогенді қарапайымдылар цисталарының және энтерококтардың пайда болуына жол берілмейді.</w:t>
      </w:r>
    </w:p>
    <w:bookmarkEnd w:id="160"/>
    <w:bookmarkStart w:name="z195" w:id="161"/>
    <w:p>
      <w:pPr>
        <w:spacing w:after="0"/>
        <w:ind w:left="0"/>
        <w:jc w:val="both"/>
      </w:pPr>
      <w:r>
        <w:rPr>
          <w:rFonts w:ascii="Times New Roman"/>
          <w:b w:val="false"/>
          <w:i w:val="false"/>
          <w:color w:val="000000"/>
          <w:sz w:val="28"/>
        </w:rPr>
        <w:t>
      54. Ағынды су тұнбалары негізіндегі тыңайтқыштарды рН 5,5-тен төмен топырақта әктеуден кейін қолданады.</w:t>
      </w:r>
    </w:p>
    <w:bookmarkEnd w:id="161"/>
    <w:bookmarkStart w:name="z196" w:id="162"/>
    <w:p>
      <w:pPr>
        <w:spacing w:after="0"/>
        <w:ind w:left="0"/>
        <w:jc w:val="both"/>
      </w:pPr>
      <w:r>
        <w:rPr>
          <w:rFonts w:ascii="Times New Roman"/>
          <w:b w:val="false"/>
          <w:i w:val="false"/>
          <w:color w:val="000000"/>
          <w:sz w:val="28"/>
        </w:rPr>
        <w:t>
      55. Топырақты азотпен және өсімдіктердің қоректік элементтерімен байыту үшін пайдаланылатын көң және тауық саңғырығы алдын ала зарарсыздандырылады (термиялық кептіріледі, компосталады).</w:t>
      </w:r>
    </w:p>
    <w:bookmarkEnd w:id="162"/>
    <w:bookmarkStart w:name="z197" w:id="163"/>
    <w:p>
      <w:pPr>
        <w:spacing w:after="0"/>
        <w:ind w:left="0"/>
        <w:jc w:val="both"/>
      </w:pPr>
      <w:r>
        <w:rPr>
          <w:rFonts w:ascii="Times New Roman"/>
          <w:b w:val="false"/>
          <w:i w:val="false"/>
          <w:color w:val="000000"/>
          <w:sz w:val="28"/>
        </w:rPr>
        <w:t>
      Пайдалануға тек қана жануарлар (құстар) және адамдар үшін ортақ зооантропоздық аурулар бойынша саламатты мал шаруашылығы қожалықтарынан келіп түскен көң және тезек жіберіледі.</w:t>
      </w:r>
    </w:p>
    <w:bookmarkEnd w:id="163"/>
    <w:bookmarkStart w:name="z198" w:id="164"/>
    <w:p>
      <w:pPr>
        <w:spacing w:after="0"/>
        <w:ind w:left="0"/>
        <w:jc w:val="both"/>
      </w:pPr>
      <w:r>
        <w:rPr>
          <w:rFonts w:ascii="Times New Roman"/>
          <w:b w:val="false"/>
          <w:i w:val="false"/>
          <w:color w:val="000000"/>
          <w:sz w:val="28"/>
        </w:rPr>
        <w:t>
      56. Тыңайтқыштарды енгізуді жоспар бойынша жүргізген жөн, олардың нақты қолданылуы нақты енгізілген тыңайтқыштардың мөлшері, өңделген аумақтың өлшемі, енгізу тәсілдері мен күні көрсетіле отырып, журналда тіркеледі.</w:t>
      </w:r>
    </w:p>
    <w:bookmarkEnd w:id="164"/>
    <w:bookmarkStart w:name="z199" w:id="165"/>
    <w:p>
      <w:pPr>
        <w:spacing w:after="0"/>
        <w:ind w:left="0"/>
        <w:jc w:val="both"/>
      </w:pPr>
      <w:r>
        <w:rPr>
          <w:rFonts w:ascii="Times New Roman"/>
          <w:b w:val="false"/>
          <w:i w:val="false"/>
          <w:color w:val="000000"/>
          <w:sz w:val="28"/>
        </w:rPr>
        <w:t>
      57. Қатып қалған немесе қар басып қалған топыраққа тыңайтқыш (органикалықты қоспағанда) енгізуге жол берілмейді.</w:t>
      </w:r>
    </w:p>
    <w:bookmarkEnd w:id="165"/>
    <w:bookmarkStart w:name="z200" w:id="166"/>
    <w:p>
      <w:pPr>
        <w:spacing w:after="0"/>
        <w:ind w:left="0"/>
        <w:jc w:val="left"/>
      </w:pPr>
      <w:r>
        <w:rPr>
          <w:rFonts w:ascii="Times New Roman"/>
          <w:b/>
          <w:i w:val="false"/>
          <w:color w:val="000000"/>
        </w:rPr>
        <w:t xml:space="preserve"> 13-тарау. Тыңайтқыштарды кәдеге жаратуға қойылатын қауіпсіздік талаптары</w:t>
      </w:r>
    </w:p>
    <w:bookmarkEnd w:id="166"/>
    <w:bookmarkStart w:name="z201" w:id="167"/>
    <w:p>
      <w:pPr>
        <w:spacing w:after="0"/>
        <w:ind w:left="0"/>
        <w:jc w:val="both"/>
      </w:pPr>
      <w:r>
        <w:rPr>
          <w:rFonts w:ascii="Times New Roman"/>
          <w:b w:val="false"/>
          <w:i w:val="false"/>
          <w:color w:val="000000"/>
          <w:sz w:val="28"/>
        </w:rPr>
        <w:t>
      58. Тыңайтқыштар технологиялық өңдеу жолымен кәдеге жаратылады.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Тыңайтқыштарды технологиялық өңдеу жолымен кәдеге жарату мүмкін болмағанда, олар қауіпсіздік паспорттарына сәйкес кәдеге жаратылуы немесе Қазақстан Республикасы Экологиялық кодексінің </w:t>
      </w:r>
      <w:r>
        <w:rPr>
          <w:rFonts w:ascii="Times New Roman"/>
          <w:b w:val="false"/>
          <w:i w:val="false"/>
          <w:color w:val="000000"/>
          <w:sz w:val="28"/>
        </w:rPr>
        <w:t>19-бөліміне</w:t>
      </w:r>
      <w:r>
        <w:rPr>
          <w:rFonts w:ascii="Times New Roman"/>
          <w:b w:val="false"/>
          <w:i w:val="false"/>
          <w:color w:val="000000"/>
          <w:sz w:val="28"/>
        </w:rPr>
        <w:t xml:space="preserve"> сәйкес зарарсыздандырылуы және қауіпсіз жойылуы тиіс.</w:t>
      </w:r>
    </w:p>
    <w:bookmarkStart w:name="z203" w:id="168"/>
    <w:p>
      <w:pPr>
        <w:spacing w:after="0"/>
        <w:ind w:left="0"/>
        <w:jc w:val="left"/>
      </w:pPr>
      <w:r>
        <w:rPr>
          <w:rFonts w:ascii="Times New Roman"/>
          <w:b/>
          <w:i w:val="false"/>
          <w:color w:val="000000"/>
        </w:rPr>
        <w:t xml:space="preserve"> 14-тарау. Сәйкестікті растау</w:t>
      </w:r>
    </w:p>
    <w:bookmarkEnd w:id="168"/>
    <w:p>
      <w:pPr>
        <w:spacing w:after="0"/>
        <w:ind w:left="0"/>
        <w:jc w:val="left"/>
      </w:pPr>
    </w:p>
    <w:p>
      <w:pPr>
        <w:spacing w:after="0"/>
        <w:ind w:left="0"/>
        <w:jc w:val="both"/>
      </w:pPr>
      <w:r>
        <w:rPr>
          <w:rFonts w:ascii="Times New Roman"/>
          <w:b w:val="false"/>
          <w:i w:val="false"/>
          <w:color w:val="000000"/>
          <w:sz w:val="28"/>
        </w:rPr>
        <w:t xml:space="preserve">
      60. Техникалық реттеу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тыңайтқыштардың осы техникалық регламенттің талаптарына сәйкестігін растау міндетті сертификаттау жүргізу нысанында жүзеге асырылады.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тыңайтқыштармен бірыңғай химиялық формуласы бар, бірақ ауыл шаруашылығында пайдалануға арналмаған химиялық өнім міндетті сертификаттауға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Тыңайтқыштарды сертификаттауды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бекітілген Сәйкестікті бағалау қағидаларына сәйкес сәйкестікті растау жөніндегі аккредиттелген органдар жүргізеді.</w:t>
      </w:r>
    </w:p>
    <w:bookmarkStart w:name="z206" w:id="169"/>
    <w:p>
      <w:pPr>
        <w:spacing w:after="0"/>
        <w:ind w:left="0"/>
        <w:jc w:val="both"/>
      </w:pPr>
      <w:r>
        <w:rPr>
          <w:rFonts w:ascii="Times New Roman"/>
          <w:b w:val="false"/>
          <w:i w:val="false"/>
          <w:color w:val="000000"/>
          <w:sz w:val="28"/>
        </w:rPr>
        <w:t>
      62. Тыңайтқышты міндетті сертификаттау кезінде дайындаушы, дайындаушы уәкілеттік берген тұлға, импорттаушы өтінім беруші болады.</w:t>
      </w:r>
    </w:p>
    <w:bookmarkEnd w:id="169"/>
    <w:bookmarkStart w:name="z207" w:id="170"/>
    <w:p>
      <w:pPr>
        <w:spacing w:after="0"/>
        <w:ind w:left="0"/>
        <w:jc w:val="both"/>
      </w:pPr>
      <w:r>
        <w:rPr>
          <w:rFonts w:ascii="Times New Roman"/>
          <w:b w:val="false"/>
          <w:i w:val="false"/>
          <w:color w:val="000000"/>
          <w:sz w:val="28"/>
        </w:rPr>
        <w:t>
      63. Осы техникалық регламент күшіне енген күнге дейін берілген немесе қабылданған тыңайтқыштардың сәйкестігін бағалау туралы құжаттар олардың қолданылу мерзімі аяқталғанға дейін жарамды.</w:t>
      </w:r>
    </w:p>
    <w:bookmarkEnd w:id="170"/>
    <w:bookmarkStart w:name="z208" w:id="171"/>
    <w:p>
      <w:pPr>
        <w:spacing w:after="0"/>
        <w:ind w:left="0"/>
        <w:jc w:val="both"/>
      </w:pPr>
      <w:r>
        <w:rPr>
          <w:rFonts w:ascii="Times New Roman"/>
          <w:b w:val="false"/>
          <w:i w:val="false"/>
          <w:color w:val="000000"/>
          <w:sz w:val="28"/>
        </w:rPr>
        <w:t>
      64. Осы техникалық регламент күшіне енгенге дейін берілген немесе қабылданған сәйкестікті бағалау туралы құжаттар болған кезде техникалық регламенттің объектісі болып табылатын өнімді Қазақстан Республикасының аумағында айналымға шығаруға осындай құжаттардың қолданылу мерзімі аяқталғанға дейін жол беріледі.</w:t>
      </w:r>
    </w:p>
    <w:bookmarkEnd w:id="171"/>
    <w:bookmarkStart w:name="z209" w:id="172"/>
    <w:p>
      <w:pPr>
        <w:spacing w:after="0"/>
        <w:ind w:left="0"/>
        <w:jc w:val="both"/>
      </w:pPr>
      <w:r>
        <w:rPr>
          <w:rFonts w:ascii="Times New Roman"/>
          <w:b w:val="false"/>
          <w:i w:val="false"/>
          <w:color w:val="000000"/>
          <w:sz w:val="28"/>
        </w:rPr>
        <w:t>
      65. Осы техникалық регламент күшіне енгенге дейін берілген немесе қабылданған сәйкестікті бағалау туралы құжаттар кезеңінде айналымға шығарылған, техникалық регламенттің объектісі болып табылатын өнімнің айналымына өнімнің жарамдылық мерзімі ішінде жол беріледі.</w:t>
      </w:r>
    </w:p>
    <w:bookmarkEnd w:id="172"/>
    <w:bookmarkStart w:name="z210" w:id="173"/>
    <w:p>
      <w:pPr>
        <w:spacing w:after="0"/>
        <w:ind w:left="0"/>
        <w:jc w:val="left"/>
      </w:pPr>
      <w:r>
        <w:rPr>
          <w:rFonts w:ascii="Times New Roman"/>
          <w:b/>
          <w:i w:val="false"/>
          <w:color w:val="000000"/>
        </w:rPr>
        <w:t xml:space="preserve"> 15-тарау. Өзара байланысты стандарттардың тізбесі</w:t>
      </w:r>
    </w:p>
    <w:bookmarkEnd w:id="173"/>
    <w:p>
      <w:pPr>
        <w:spacing w:after="0"/>
        <w:ind w:left="0"/>
        <w:jc w:val="left"/>
      </w:pPr>
    </w:p>
    <w:p>
      <w:pPr>
        <w:spacing w:after="0"/>
        <w:ind w:left="0"/>
        <w:jc w:val="both"/>
      </w:pPr>
      <w:r>
        <w:rPr>
          <w:rFonts w:ascii="Times New Roman"/>
          <w:b w:val="false"/>
          <w:i w:val="false"/>
          <w:color w:val="000000"/>
          <w:sz w:val="28"/>
        </w:rPr>
        <w:t xml:space="preserve">
      66. Қолданылуы нәтижесінде ерікті негізде техникалық регламенттің талаптарының сақталуы қамтамасыз етілетін өзара байланысты стандарттардың тізбесі, сондай-ақ зерттеу (сынақ) және өлшеу қағидалары мен әдістерін, оның ішінде үлгілерді іріктеу қағидаларын қамтитын, техникалық регламенттің талаптарын қолдану мен орындау және өнімнің сәйкестігін бағалауды (растауды) жүзеге асыру үшін қажетті стандарттар тізбесі сәйкесінше осы техникалық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"Тыңайтқыштардың </w:t>
            </w:r>
            <w:r>
              <w:br/>
            </w:r>
            <w:r>
              <w:rPr>
                <w:rFonts w:ascii="Times New Roman"/>
                <w:b w:val="false"/>
                <w:i w:val="false"/>
                <w:color w:val="000000"/>
                <w:sz w:val="20"/>
              </w:rPr>
              <w:t xml:space="preserve">қауіпсіздігіне қойылатын </w:t>
            </w:r>
            <w:r>
              <w:br/>
            </w:r>
            <w:r>
              <w:rPr>
                <w:rFonts w:ascii="Times New Roman"/>
                <w:b w:val="false"/>
                <w:i w:val="false"/>
                <w:color w:val="000000"/>
                <w:sz w:val="20"/>
              </w:rPr>
              <w:t xml:space="preserve">талаптар" техникалық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13" w:id="174"/>
    <w:p>
      <w:pPr>
        <w:spacing w:after="0"/>
        <w:ind w:left="0"/>
        <w:jc w:val="left"/>
      </w:pPr>
      <w:r>
        <w:rPr>
          <w:rFonts w:ascii="Times New Roman"/>
          <w:b/>
          <w:i w:val="false"/>
          <w:color w:val="000000"/>
        </w:rPr>
        <w:t xml:space="preserve"> Техникалық регламент қолданылатын тыңайтқыштардың тізбесі және Еуразиялық экономикалық одақтың сыртқы экономикалық қызметінің бірыңғай тауар номенклатурасына сәйкес жіктеуіш бойынша олардың кодтары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 немесе өсімдіктен алынған, аралас немесе аралас емес, химиялық өңделген немесе өңделмеген тыңайтқыштар; өсімдіктен немесе жануардан алынған тектес өнімдерді араластыру немесе химиялық өңдеу арқылы алынған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немесе химиялық, азоттық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сусыз өнімге шаққандағы масса бойынша құрамында 45 пайыздан астам азотты қамтитын несепнәр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аммоний сульфатының және аммоний нитратының қос тұздары және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карбонатымен немесе тыңайтқыш болып табылмайтын өзге органикалық емес заттармен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азот мөлшері массаның 28 пайызынан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азот мөлшері массаның 28 пайыздан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нитраты: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нитраты мен аммоний нитратының қос тұздары 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мен аммоний нитратының су немесе аммиак ерітіндісіндегі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алдыңғы қосалқы позицияларда атап көрсетілмеген қоспаларды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массасы 35 пайыз немесе одан жоғары пентаоксид дифосфоры (P2O5)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К2О-ға шаққанда массасы құрғақ сусыз өнімге шаққанда 40 пайыздан аспайтын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К20-ға шаққанда массасы 40 пайыздан асатын, бірақ құрғақ сусыз өнімге шаққанда массасы 62 пайыздан аспайтын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К2О-ға шаққанда бірақ құрғақ сусыз өнімге шаққанда массасы 62 пайыздан асатын калий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карналлит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қоректі элементтен: азоттан, фосфордан және калийден тұратын минералды немесе химиялық тыңайтқыштар; өзге тыңайтқыштар; брутто салмағы 10 килограммнан аспайтын осы топтың таблеткадағы немесе ұқсас нысандағы немесе орамалардағы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 салмағы 10 килограммнан аспайтын осы топтың таблеткадағы немесе ұқсас нысандардағы немесе орамдардағы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қоректік элемент: азот, фосфор және калий бар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шаққанда массасы 10 пайыздан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диаммоний сутекфосфатымен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элементтен: азот және фосфордан тұратын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нитрат пен фосфаттар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қоректік элемент: фосфор және калийден тұратын минералды немесе химиялық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шаққанда массасы 10 пайыздан астам азот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"Тыңайтқыштардың </w:t>
            </w:r>
            <w:r>
              <w:br/>
            </w:r>
            <w:r>
              <w:rPr>
                <w:rFonts w:ascii="Times New Roman"/>
                <w:b w:val="false"/>
                <w:i w:val="false"/>
                <w:color w:val="000000"/>
                <w:sz w:val="20"/>
              </w:rPr>
              <w:t xml:space="preserve">қауіпсіздігіне қойылатын </w:t>
            </w:r>
            <w:r>
              <w:br/>
            </w:r>
            <w:r>
              <w:rPr>
                <w:rFonts w:ascii="Times New Roman"/>
                <w:b w:val="false"/>
                <w:i w:val="false"/>
                <w:color w:val="000000"/>
                <w:sz w:val="20"/>
              </w:rPr>
              <w:t xml:space="preserve">талаптар" техникалық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15" w:id="175"/>
    <w:p>
      <w:pPr>
        <w:spacing w:after="0"/>
        <w:ind w:left="0"/>
        <w:jc w:val="left"/>
      </w:pPr>
      <w:r>
        <w:rPr>
          <w:rFonts w:ascii="Times New Roman"/>
          <w:b/>
          <w:i w:val="false"/>
          <w:color w:val="000000"/>
        </w:rPr>
        <w:t xml:space="preserve"> Қолданылуы нәтижесінде ерікті негізде техникалық регламент талаптарының сақталуы қамтамасыз етілетін стандарттар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Өрт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Заттардың және материалдардың өрт-жарылыс қауіптілігі. Көрсеткіштер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Терминдер және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Жарылыс қауіпсіздігі.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6-тараулар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топырақты жақсартатын заттар. Сыныптама.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сулы аммиак.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азот қышқылды натрий.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ұн.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Қоспаларсыз және микроэлементтер қосылған апатитті концентраттан жасалған түйіршіктелген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(доломитті) ұн.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қосарлы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Терминдер мен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8157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топырақ жақсартатын заттар. Сөздік.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12944-1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әктасты материалдар. Сөздік. 1-бөлім. Жалпы терминдер.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Терминдер мен айқындамалар.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сапа көрсеткіштері жүйесі. Минералды тыңайтқыштар. Көрсеткіштер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4-тараудың 9-тармағы, 6-тараудың 17-тармағы, 8-тараудың 24-тармағы, 12-тараудың 51-тармағы, 13-тараудың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6, 8, 10 және 12-тараулар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 Өңдеуге, сақтауға, тасымалдауға және пайдалануға қойылатын ветеринариялық-санитариялық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 Органикалық тыңайтқыштар өндіруге арналған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9-тараулар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ескерту таңбасы.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Таңбалау. Ұсыну және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10 және 11-тараулар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Қабылдау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12-тараулар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шаруашылығында тыңайтқыштар қолдану.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қойылатын жалпы санитариялық-гигиеналық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және 15-тараулар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суперфосфат.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нитроаммофоска.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"Тыңайтқыштардың </w:t>
            </w:r>
            <w:r>
              <w:br/>
            </w:r>
            <w:r>
              <w:rPr>
                <w:rFonts w:ascii="Times New Roman"/>
                <w:b w:val="false"/>
                <w:i w:val="false"/>
                <w:color w:val="000000"/>
                <w:sz w:val="20"/>
              </w:rPr>
              <w:t xml:space="preserve">қауіпсіздігіне қойылатын </w:t>
            </w:r>
            <w:r>
              <w:br/>
            </w:r>
            <w:r>
              <w:rPr>
                <w:rFonts w:ascii="Times New Roman"/>
                <w:b w:val="false"/>
                <w:i w:val="false"/>
                <w:color w:val="000000"/>
                <w:sz w:val="20"/>
              </w:rPr>
              <w:t xml:space="preserve">талаптар" техникалық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17" w:id="176"/>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 қағидаларын қамтитын, техникалық регламенттің талаптарын қолдану мен орындау және өнімнің сәйкестігін бағалауды (растауды) жүзеге асыру үшін қажетті үлгілерді іріктеу қағидаларын қамтитын стандарттар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3-тараулар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5310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Калийдің құрамын анықтау. Титиметриялық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8189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Ылғалдың құрамын анықтау. Төменгі қысымда кептірудің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СТБ ИСО 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Ылғалдың құрамын анықтау. (105 ± 2) °С температурада кептірудің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Марганецтің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Молибденнің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Кобальттың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Бордың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Химиялық және физикалық талдауға арналған үлгілерді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мен топырақ баптауыштар. Електі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шаруашығына арналған шымтезек және оның өңделген өнімдері. Айырбас және белсенді қышқылдығын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20851.2-75 (ИСО 5316, ИСО 6598, ИСО 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Фосфаттарды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Калийдің массалық үлесін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Сынамаларды іріктеу және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Гранулометриялық құрамын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Түйіршіктің статистикалық беріктігін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Динамикалық беріктігін және желінуін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Үгітілгіштігін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Електе қалған қалдықты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Суда ерімейтін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Пентанатрийфосфатты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Ақтық дәрежесін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рН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Хлоридтерді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Жалпы Р2О5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Монофосфаттарды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Темірді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Сульфаттарды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 (аммиакты айырылатын аммонийлі және амидті нысандарда)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Бір компоненті тыңайтқыштарда (аммиак айырылатын аммонийлі және амидті нысндарда) азоттың жиынтық массалық үлесін нысандарда)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Нитратты нысандағы азоты бар тыңайтқыштарда азоттың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 мен аммонийлі және нитратты нысандардағы селитрада бар азоттың жиынтық массалық үлесін анықтау әдісі (Девард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амидті азоттың жиынтық массалық үлесін анықтау әдісі (спектрофотоколориметриялық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Аммоний тұздарындағы (аммонийлі нысанда формальдегидті әдіспен) азоттың жиынтық массалық үлесін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азоттың жиынтық массалық үлесін анықтау әдісі (аммонийлі және амидті нысандарды гипохлоритті әдіспен).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аммонийлі азоттың жиынтық массалық үлесін анықтау әдісі (хлораминді әдіспен).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Жалпы талаптар.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5317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Суда еритін калийдің құрамын анықтау. Талданатын ерітінді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Бос аммиакты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Суда ерімейтін заттарды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рН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Буланудан кейін қалдықты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Фишер әдісімен судың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Инфрақызыл спектрометрия әдісімен майдың массалық концентрациясын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Майдың массалық концентрациясын анықтаудың спектрофотометриялық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Темірдің массалық концентрациясын анықтаудың фотоколориметриялық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Жалпы хлорды анықтаудың визуалды-нефелометриялық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 Көміртегі тотығының (IY) массалық үлесін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Нығыздаумен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Нығыздалмаған массадағы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Ұсақ түйірлі тыңайтқыштардың нығыздалмаған массадағы үйінді тығыздығын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Натрий гидрототығымен өндеу кезінде аммиак бөлетін басқа заттардың қатысуымен аммонийлі азотты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несепнәр (карбамид). Шартты концентрациялы несепнәрдің рН ерітіндісін өлшеудің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Азоты құрамы жоғары тыңайтқыштар. Аммоний нитраты. Майды ұстап қалу қабілетін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Айырудан кейін аммоний азотын (титриметриялық)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Хелатталған агенттерді анықтау. Ионпарлік хромотографиямен темірді, хелатталған EDDHSA-ны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Хелатталған агенттерді анықтау. HPLC реверсивтік фазасы арқылы темірді, хелатталған o,p-EDDHA-ны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Аммонийлі азот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Девард әдісімен нитратты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Суда еритін калий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Карбамидтегі азоттың жалпы мөршерін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Ульш әдісімен нитратты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Талдау әдістеріне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8.613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Ылғалды анықтаудың экспресс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Тығыздаусыз үйінді тығыздығын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Үйінді тығыздығын анықтау әдісі (тығыздалғаннан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әк материалдары. Сынамаларды іріктеу және дайындау. 1-бөлім.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әк материалдары. Сынамаларды іріктеу және дайындау. 2-бөлім.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және кальцийлі материалдар. Ылғалдылықты анықтау. Гравиметриялық кептіру әдісі (105+/-2) С температурада.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12049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және кальцийлі материалдар. Ылғалдылықты анықтау. Гравиметриялық қысыммен кептіру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13466-1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Судың құрамын анықтау (Карл Фишер әдістері). 1- бөлім. Метанол экстракциялық зат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13466-2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Судың құрамын анықтау (Карл Фишер әдістері). 2-бөлім. 2-пропанол экстракциялаушы зат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13535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әк материалдары.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және әктасты материалдар. Көмірқыш-қыл газы құрамын анықтау. 1-бөлік. Қатты тыңайтқыштарға арналған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Арнд әдісіне сәйкес нитрат және аммонийлі азотты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Нитратсыз кальций цианамидіндегі азоттың жалпы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Нитраты бар кальций цианамидіндегі азоттың жалпы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цианамиді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Бір үлгіде азоттың әртүрлі нысандарын: нитратты, аммонийлі, цианамидті азот және карбамид азотын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Үш әртүрлі әдістерімен сульфат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Әртүрлі нысандарда болатын жалпы күкіртті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Әртүрлі нысандарда болатын суда еритін күкірттті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Ұсақтау жіңішкелігін анықтау (құрғақ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Минералды қышқылдарда еритін фосфорды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Аммоний цитратының бейтарап ертіндісінде еритін фосфорды экстракциялау.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7"/>
          <w:p>
            <w:pPr>
              <w:spacing w:after="20"/>
              <w:ind w:left="20"/>
              <w:jc w:val="both"/>
            </w:pPr>
            <w:r>
              <w:rPr>
                <w:rFonts w:ascii="Times New Roman"/>
                <w:b w:val="false"/>
                <w:i w:val="false"/>
                <w:color w:val="000000"/>
                <w:sz w:val="20"/>
              </w:rPr>
              <w:t>
Карбамид (несепнәр). Азот құрамын анықтау.</w:t>
            </w:r>
          </w:p>
          <w:bookmarkEnd w:id="177"/>
          <w:p>
            <w:pPr>
              <w:spacing w:after="20"/>
              <w:ind w:left="20"/>
              <w:jc w:val="both"/>
            </w:pPr>
            <w:r>
              <w:rPr>
                <w:rFonts w:ascii="Times New Roman"/>
                <w:b w:val="false"/>
                <w:i w:val="false"/>
                <w:color w:val="000000"/>
                <w:sz w:val="20"/>
              </w:rPr>
              <w:t>
Дистилляциядан кейінгі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Темір құрамын анықтау. 2,2-бипиридил қолданылатын, фотометриялық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Хазен бірліктерімен формальдегидті ерітіндінің түсін анықтау (платиналы-кобальтті шәкіл).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Сілтілігін анықтау.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Буферлік сыйымдылығын анықтаудың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Формальдегидтің қатысуымен рН өзгерісін анықтаудың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 Суды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және аса таза заттар. Негізгі зат құрамын анықтаудың комплексонометриялық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аммоний сульфаты. Бос қышқыл құрамын анықтаудың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аммоний сульфаты. Суда ермейтін зат құрамын анықтаудың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Ылғал және құрғақ қалдықты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Күлді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Аммонийлі азотты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фосфорды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Жалпы калийді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Органикалық затты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30181.9 (ИСО 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Күрделі тыңайтқыштардағы жалпы азоттың массалық үлесін анықтау әдісі (хроммен нитратты азотты қалпына келтірілетін және органикалық азот минералданатын дистилляциялық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5-тараудың 11-тармағы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Карбамидтегі бируретті спектрометриялық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(несепнәр). Биурет құрамын анықтаудың 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6-тараудың 11-тармағының 1) тармақшасы және 12-тараудың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Мыстың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тыңайтқыштар. Мырыштың құрамын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Грунттар. Сынамаларды пиролитикалық ажырата отырып, атомдық-абсорбциялық әдіспен сынап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Қорғасынды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форсфордың бейорганикалық қосындылары. Күшәланы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әктасты материалдар. Кадмий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3-тараулар, 5-тараудың 12-тармағы, 6-тараудың 15-тармағының 1) тармақшасы және 16-тармағының 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және құрылыс бұйымдары. Табиғи радионуклидтердің үлесті тиімді белсенділігін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