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1406" w14:textId="3641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9 қыркүйектегі № 4709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10-бабы 1-1-тармағының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2024 жылғы 3 қыркүйектегі № 05-03/565-И және № 05-03/566-И ұсыныстары негізінде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Шектеуді іс-шаралары ауыл шаруашылығы жануарларынан бруцеллез ауруын жою бойынша кешенді ветеринариялық-санитариялық іс-шаралардың жүргізілуіне байланысты: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 Абай ауданы Қайнарбұлақ саяжайы Т. Құрасбек көшесінің бойынан;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 Абай ауданы Тельман бөлімшесі Бабыр көшесінің бойынан тоқтатылсын.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Шымкент қаласы әкімдігінің 2024 жылғы 15 шілдесіндегі № 3707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Шымкент қаласының ауыл шаруашылығы және ветеринария басқармасы басшысының міндетін атқарушы Т. Мекамбаевқа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Кәрімовке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