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406" w14:textId="3641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9 қыркүйектегі № 4709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2024 жылғы 3 қыркүйектегі № 05-03/565-И және № 05-03/566-И ұсыныстары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Шектеуді іс-шаралары ауыл шаруашылығы жануарларынан бруцеллез ауруын жою бойынша кешенді ветеринариялық-санитариялық іс-шаралардың жүргізілуіне байланысты: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Абай ауданы Қайнарбұлақ саяжайы Т. Құрасбек көшесінің бойынан;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Абай ауданы Тельман бөлімшесі Бабыр көшесінің бойынан тоқтатылсын.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Шымкент қаласы әкімдігінің 2024 жылғы 15 шілдесіндегі № 3707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басқармасы басшысының міндетін атқарушы Т. Мекамбаевқа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