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f10c" w14:textId="22df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8 қазандағы № 2768 бұйрығы. Күші жойылды - Қазақстан Республикасы Қаржы министрінің 2025 жылғы 28 сәуірдегі № 201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28.04.2025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8 қазандағы</w:t>
            </w:r>
            <w:r>
              <w:br/>
            </w:r>
            <w:r>
              <w:rPr>
                <w:rFonts w:ascii="Times New Roman"/>
                <w:b w:val="false"/>
                <w:i w:val="false"/>
                <w:color w:val="000000"/>
                <w:sz w:val="20"/>
              </w:rPr>
              <w:t>№ 2768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қызметінің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 басшысының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 аппаратының басшысы,</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аппаратының басшысы,</w:t>
            </w:r>
          </w:p>
          <w:p>
            <w:pPr>
              <w:spacing w:after="20"/>
              <w:ind w:left="20"/>
              <w:jc w:val="both"/>
            </w:pPr>
            <w:r>
              <w:rPr>
                <w:rFonts w:ascii="Times New Roman"/>
                <w:b w:val="false"/>
                <w:i w:val="false"/>
                <w:color w:val="000000"/>
                <w:sz w:val="20"/>
              </w:rPr>
              <w:t>
Сыбайлас жемқорлыққа қарсы іс-қимыл агенттігі (Сыбайлас жемқорлыққа қарсы қызмет) аппаратының басшысы,</w:t>
            </w:r>
          </w:p>
          <w:p>
            <w:pPr>
              <w:spacing w:after="20"/>
              <w:ind w:left="20"/>
              <w:jc w:val="both"/>
            </w:pPr>
            <w:r>
              <w:rPr>
                <w:rFonts w:ascii="Times New Roman"/>
                <w:b w:val="false"/>
                <w:i w:val="false"/>
                <w:color w:val="000000"/>
                <w:sz w:val="20"/>
              </w:rPr>
              <w:t>
Қазақстан Республикасы Орталық сайлау комиссиясы аппаратының басшысы,</w:t>
            </w:r>
          </w:p>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аппаратының басшысы, Қазақстан Республикасының Стратегиялық жоспарлау және реформалар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қалалардағы, астанадағы аудан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осы заттай нормасы "Адам құқықтары жөнiндегі ұлттық орталық", "Қазақстан Республикасы Жоғарғы Сот Кеңесінің аппараты" мемлекеттік мекемелерге де қолданылады, Қазақстан Республикасының Конституциялық Соты үшін саны 2 бірлік, оның ішінде 1 бірлік Астана және Алматы қалаларында Қазақстан Республикасы Конституциялық Сот құрамына көліктік қызмет көрсету үшін және 1 бірлік Қазақстан Республикасы Конституциялық Сотының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және Қазақстан Республикасының Төтенше жағдайлар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8 қазандағы</w:t>
            </w:r>
            <w:r>
              <w:br/>
            </w:r>
            <w:r>
              <w:rPr>
                <w:rFonts w:ascii="Times New Roman"/>
                <w:b w:val="false"/>
                <w:i w:val="false"/>
                <w:color w:val="000000"/>
                <w:sz w:val="20"/>
              </w:rPr>
              <w:t>№ 2768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3-қосымша</w:t>
            </w:r>
          </w:p>
        </w:tc>
      </w:tr>
    </w:tbl>
    <w:bookmarkStart w:name="z15" w:id="10"/>
    <w:p>
      <w:pPr>
        <w:spacing w:after="0"/>
        <w:ind w:left="0"/>
        <w:jc w:val="left"/>
      </w:pPr>
      <w:r>
        <w:rPr>
          <w:rFonts w:ascii="Times New Roman"/>
          <w:b/>
          <w:i w:val="false"/>
          <w:color w:val="000000"/>
        </w:rPr>
        <w:t xml:space="preserve"> Мемлекеттік органдарды кеңсе жиһазымен қамтамасыз етудің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демалыс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аппарат басшының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қосымшасымен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республикалық маңызы бар қалалардағы, астанадағы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аумақтық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ұлттық компаниялардың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p>
      <w:pPr>
        <w:spacing w:after="0"/>
        <w:ind w:left="0"/>
        <w:jc w:val="both"/>
      </w:pPr>
      <w:r>
        <w:rPr>
          <w:rFonts w:ascii="Times New Roman"/>
          <w:b w:val="false"/>
          <w:i w:val="false"/>
          <w:color w:val="000000"/>
          <w:sz w:val="28"/>
        </w:rPr>
        <w:t>
      ** заттай нормалар, сондай-ақ:</w:t>
      </w:r>
    </w:p>
    <w:p>
      <w:pPr>
        <w:spacing w:after="0"/>
        <w:ind w:left="0"/>
        <w:jc w:val="both"/>
      </w:pPr>
      <w:r>
        <w:rPr>
          <w:rFonts w:ascii="Times New Roman"/>
          <w:b w:val="false"/>
          <w:i w:val="false"/>
          <w:color w:val="000000"/>
          <w:sz w:val="28"/>
        </w:rPr>
        <w:t>
      Жоғары Сот алқасының төрағасына, Жоғарғы Соттың судьяларына, Конституциялық Соттың, Жоғары аудиторлық палатаның мүшелеріне, Орталық сайлау комиссиясының хатшысы мен мүшелеріне, Жоғары Сот Кеңесінің мүшелеріне (лауазымы бойынша Кеңес мүшелерін қоспағанда), Конституциялық сот аппаратының, Жоғары аудиторлық палатаның, Жоғарғы Соттың, Жоғары Сот Кеңесінің, Бас прокуратураның, Президенттің Іс басқармасының, Қазақстан Республикасының Бәсекелестікті қорғау және дамыту агенттігінің, Қазақстан Республикасының Қаржылық мониторинг агенттігінің, Қазақстан Республикасының Мемлекеттік қызмет істері агенттігінің, Қазақстан Республикасының Стратегиялық жоспарлау және реформалар агенттігінің, Қазақстан Республикасының Сыбайлас жемқорлыққа қарсы іс-қимыл агенттігінің (Сыбайлас жемқорлыққа қарсы қызмет) аппарат басшыларына қолданылады;</w:t>
      </w:r>
    </w:p>
    <w:p>
      <w:pPr>
        <w:spacing w:after="0"/>
        <w:ind w:left="0"/>
        <w:jc w:val="both"/>
      </w:pPr>
      <w:r>
        <w:rPr>
          <w:rFonts w:ascii="Times New Roman"/>
          <w:b w:val="false"/>
          <w:i w:val="false"/>
          <w:color w:val="000000"/>
          <w:sz w:val="28"/>
        </w:rPr>
        <w:t>
      *** болған жағдайда;</w:t>
      </w:r>
    </w:p>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p>
      <w:pPr>
        <w:spacing w:after="0"/>
        <w:ind w:left="0"/>
        <w:jc w:val="both"/>
      </w:pPr>
      <w:r>
        <w:rPr>
          <w:rFonts w:ascii="Times New Roman"/>
          <w:b w:val="false"/>
          <w:i w:val="false"/>
          <w:color w:val="000000"/>
          <w:sz w:val="28"/>
        </w:rPr>
        <w:t>
      ****** заттай нормалар, сондай-ақ мыналарға қолданылады: сот төрағасына, прокурорға, прокурордың орынбасарына.</w:t>
      </w:r>
    </w:p>
    <w:bookmarkStart w:name="z17" w:id="12"/>
    <w:p>
      <w:pPr>
        <w:spacing w:after="0"/>
        <w:ind w:left="0"/>
        <w:jc w:val="both"/>
      </w:pPr>
      <w:r>
        <w:rPr>
          <w:rFonts w:ascii="Times New Roman"/>
          <w:b w:val="false"/>
          <w:i w:val="false"/>
          <w:color w:val="000000"/>
          <w:sz w:val="28"/>
        </w:rPr>
        <w:t>
      Осы заттай нормалар министрліктерге қолданылмайды.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