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0311" w14:textId="0de0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мемлекеттік сатып алу басқармасы" мемлекеттік мекемесінің ережесін бекіту туралы" Шымкент қаласы әкімдігінің 2021 жылғы 23 қарашадағы № 1464 қаулысына толықтыру енгізу туралы</w:t>
      </w:r>
    </w:p>
    <w:p>
      <w:pPr>
        <w:spacing w:after="0"/>
        <w:ind w:left="0"/>
        <w:jc w:val="both"/>
      </w:pPr>
      <w:r>
        <w:rPr>
          <w:rFonts w:ascii="Times New Roman"/>
          <w:b w:val="false"/>
          <w:i w:val="false"/>
          <w:color w:val="000000"/>
          <w:sz w:val="28"/>
        </w:rPr>
        <w:t>Шымкент қаласы әкімдігінің 2024 жылғы 4 қаңтардағы № 1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мемлекеттік сатып алу басқармасы" мемлекеттік мекемесінің ережесін бекіту туралы" Шымкент қаласы әкімдігінің 2021 жылғы 23 қарашадағы № 1464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мемлекеттік сатып алу басқармасы" мемлекеттік мекемесі туралы ереженің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16-1) тармақшамен толықтырылсын:</w:t>
      </w:r>
    </w:p>
    <w:bookmarkEnd w:id="2"/>
    <w:p>
      <w:pPr>
        <w:spacing w:after="0"/>
        <w:ind w:left="0"/>
        <w:jc w:val="both"/>
      </w:pPr>
      <w:r>
        <w:rPr>
          <w:rFonts w:ascii="Times New Roman"/>
          <w:b w:val="false"/>
          <w:i w:val="false"/>
          <w:color w:val="000000"/>
          <w:sz w:val="28"/>
        </w:rPr>
        <w:t>
      "16-1) бюджеттік бағдарламалар әкімшілерінің және әкімдікке ведомстволық бағынысты заңды тұлғалардың мемлекеттік сатып алу жоспарларының және олардың орындалуының мониторингін жүзеге асырады;".</w:t>
      </w:r>
    </w:p>
    <w:bookmarkStart w:name="z4" w:id="3"/>
    <w:p>
      <w:pPr>
        <w:spacing w:after="0"/>
        <w:ind w:left="0"/>
        <w:jc w:val="both"/>
      </w:pPr>
      <w:r>
        <w:rPr>
          <w:rFonts w:ascii="Times New Roman"/>
          <w:b w:val="false"/>
          <w:i w:val="false"/>
          <w:color w:val="000000"/>
          <w:sz w:val="28"/>
        </w:rPr>
        <w:t>
      2. "Шымкент қаласының мемлекеттік сатып алу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"____"___________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2021 жылғы</w:t>
            </w:r>
            <w:r>
              <w:br/>
            </w:r>
            <w:r>
              <w:rPr>
                <w:rFonts w:ascii="Times New Roman"/>
                <w:b w:val="false"/>
                <w:i w:val="false"/>
                <w:color w:val="000000"/>
                <w:sz w:val="20"/>
              </w:rPr>
              <w:t>23 қарашадағы № 1464</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"Шымкент қаласының мемлекеттік сатып алу басқармасы" мемлекеттік мекемесінің ережесіне енгізілген толықтыру мәтіні</w:t>
      </w:r>
    </w:p>
    <w:bookmarkEnd w:id="6"/>
    <w:bookmarkStart w:name="z9" w:id="7"/>
    <w:p>
      <w:pPr>
        <w:spacing w:after="0"/>
        <w:ind w:left="0"/>
        <w:jc w:val="both"/>
      </w:pPr>
      <w:r>
        <w:rPr>
          <w:rFonts w:ascii="Times New Roman"/>
          <w:b w:val="false"/>
          <w:i w:val="false"/>
          <w:color w:val="000000"/>
          <w:sz w:val="28"/>
        </w:rPr>
        <w:t xml:space="preserve">
      Шымкент қаласы әкімдігінің 2021 жылғы 23 қарашадағы № 1464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құрылыс басқармасы" мемлекеттік мекемесі туралы ереженің </w:t>
      </w:r>
      <w:r>
        <w:rPr>
          <w:rFonts w:ascii="Times New Roman"/>
          <w:b w:val="false"/>
          <w:i w:val="false"/>
          <w:color w:val="000000"/>
          <w:sz w:val="28"/>
        </w:rPr>
        <w:t>15-тармағы</w:t>
      </w:r>
      <w:r>
        <w:rPr>
          <w:rFonts w:ascii="Times New Roman"/>
          <w:b w:val="false"/>
          <w:i w:val="false"/>
          <w:color w:val="000000"/>
          <w:sz w:val="28"/>
        </w:rPr>
        <w:t xml:space="preserve"> 16-1) тармақшамен толықтырылды:</w:t>
      </w:r>
    </w:p>
    <w:bookmarkEnd w:id="7"/>
    <w:bookmarkStart w:name="z10" w:id="8"/>
    <w:p>
      <w:pPr>
        <w:spacing w:after="0"/>
        <w:ind w:left="0"/>
        <w:jc w:val="both"/>
      </w:pPr>
      <w:r>
        <w:rPr>
          <w:rFonts w:ascii="Times New Roman"/>
          <w:b w:val="false"/>
          <w:i w:val="false"/>
          <w:color w:val="000000"/>
          <w:sz w:val="28"/>
        </w:rPr>
        <w:t>
      "16-1) бюджеттік бағдарламалар әкімшілерінің және әкімдікке ведомстволық бағынысты заңды тұлғалардың мемлекеттік сатып алу жоспарларының және олардың орындалуының мониторингін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