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ade2" w14:textId="090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26 желтоқсандағы № 37-119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300 501 233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279 453 220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523 538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2 890 627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17 633 848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303 909 295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50-160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254 610 807 мың теңге сомасында облыстық бюджетке бюджеттік алып қоюлардың көлемі көзделсін.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1 947 866 мың теңге сомасында көзделсін.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аудандық бюджеттен берілетін бюджеттік субвенциялар көлемдері 22 565 мың теңге сомасында көзделсін,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22 565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2025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50-160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300 501 233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279 453 220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17 633 848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2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317 329 092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300 555 891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259 978 936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259 821 243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317 341 309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учаскілерін алу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3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332 876 655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316 003 461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272 586 120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272 417 415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14 138 572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