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87ca" w14:textId="2f68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Алматы облысы Еңбекшіқазақ аудандық мәслихатының 2024 жылғы 22 қазандағы № VIII-30-143 шешімі</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сәйкес, Еңбекшіқазақ аудандық мәслихаты ШЕШТІ:</w:t>
      </w:r>
    </w:p>
    <w:bookmarkEnd w:id="0"/>
    <w:bookmarkStart w:name="z7"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Еңбекшіқазақ ауданында жергілікті қоғамдастықтың бөлек жиындарын өткізудің қағидалары бекітілсін.</w:t>
      </w:r>
    </w:p>
    <w:bookmarkEnd w:id="1"/>
    <w:bookmarkStart w:name="z8"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Еңбекшіқазақ ауданында жергілікті қоғамдастық жиынына қатысу үшін ауыл (қала) тұрғындары өкілдерінің сандық құрамы бекітілсін.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2024 жылғы 22 қазандағы № VIII-30-143 шешіміне 1-қосымша</w:t>
            </w:r>
          </w:p>
        </w:tc>
      </w:tr>
    </w:tbl>
    <w:bookmarkStart w:name="z12" w:id="4"/>
    <w:p>
      <w:pPr>
        <w:spacing w:after="0"/>
        <w:ind w:left="0"/>
        <w:jc w:val="left"/>
      </w:pPr>
      <w:r>
        <w:rPr>
          <w:rFonts w:ascii="Times New Roman"/>
          <w:b/>
          <w:i w:val="false"/>
          <w:color w:val="000000"/>
        </w:rPr>
        <w:t xml:space="preserve"> Еңбекшіқазақ ауданында жергілікті қоғамдастықтың бөлек жиындарын өткізудің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Еңбекшіқазақ ауданында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сәйкес (Нормативтік құқықтық актілерді мемлекеттік тіркеу тізілімінде № 32894 болып тіркелген) әзірленді және аудандық маңызы бар қала, ауыл, ауылдық округ тұрғындарының жергілікті қоғамдастықтың бөлек жиындарын өткізудің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8"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9"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 ауыл, ауылдық округтің аумағы учаскелерге (ауылдар, шағын аудандар, көшелер, көппәтерлі тұрғын үйлер) бөлінеді.</w:t>
      </w:r>
    </w:p>
    <w:bookmarkEnd w:id="11"/>
    <w:bookmarkStart w:name="z2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1" w:id="13"/>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3"/>
    <w:bookmarkStart w:name="z22"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3"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4"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6"/>
    <w:bookmarkStart w:name="z25"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6"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7" w:id="19"/>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bookmarkEnd w:id="20"/>
    <w:bookmarkStart w:name="z29"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0" w:id="22"/>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Еңбекшіқазақ аудандық мәслихаты бекіткен сандық құрамға сәйкес жергілікті қоғамдастықтың бөлек жиынының қатысушылары ұсынады.</w:t>
      </w:r>
    </w:p>
    <w:bookmarkEnd w:id="22"/>
    <w:bookmarkStart w:name="z31"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2"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3"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қаланың, ауылдық округ әкімінің аппаратына береді.</w:t>
      </w:r>
    </w:p>
    <w:bookmarkEnd w:id="25"/>
    <w:bookmarkStart w:name="z34"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5"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6"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7"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8"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9"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2024 жылғы 22 қазандағы № VIII-30-143 шешіміне 2-қосымша</w:t>
            </w:r>
          </w:p>
        </w:tc>
      </w:tr>
    </w:tbl>
    <w:bookmarkStart w:name="z41" w:id="32"/>
    <w:p>
      <w:pPr>
        <w:spacing w:after="0"/>
        <w:ind w:left="0"/>
        <w:jc w:val="left"/>
      </w:pPr>
      <w:r>
        <w:rPr>
          <w:rFonts w:ascii="Times New Roman"/>
          <w:b/>
          <w:i w:val="false"/>
          <w:color w:val="000000"/>
        </w:rPr>
        <w:t xml:space="preserve"> Еңбекшіқазақ ауданында жергілікті қоғамдастық жиынына қатысу үшін ауыл (қала)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(қала) атуы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бөлек жиынан қатысатын өкілдер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қатысатын өкілдердің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Казатком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Асысаға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Жаңашаруа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Таусүгір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би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Х.Бижанов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Байсеит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Тауқаратұрық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Қ.Ұлтарақов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Таутүрген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