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2e99" w14:textId="d4d2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26 желтоқсандағы "Жамбыл ауданының 2024-2026 жылдарға арналған бюджеті туралы" № 12-54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18 сәуірдегі № 17-85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192379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21 424 337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8 534 182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185 178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1 369 100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11 335 877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22 135 599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259 376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378 430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119 054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 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970 638мың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970 638 мың теңге":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2 056 463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1 401 872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316 047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желтоқсандағы "Жамбыл ауданының 2024-2026 жылдарға арналған бюджеті туралы" 12-54 шешіміне өзгерістер енгізу туралы 2024 жылғы 18 сәуірдегі № 17-85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желтоқсандағы 12-54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21 424 337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8 534 182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11 335284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 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