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bd93" w14:textId="884b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ведомстволық бағынысты, республикалық мемлекеттік кәсіпорындағы арнайы көлік құралдарының тиістілік нормативтерін белгілеу және автокөлікті арнайы көлік құралдарына жатқызу өлшемшарттарын айқындау туралы" Қазақстан Республикасы Әділет министрінің 2018 жылғы 11 желтоқсандағы № 1585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17 қазандағы № 869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ведомстволық бағынысты, республикалық мемлекеттік кәсіпорындағы арнайы көлік құралдарының тиістілік нормативтерін белгілеу және автокөлікті арнайы көлік құралдарына жатқызу өлшемшарттарын айқындау туралы" Қазақстан Республикасы Әділет министрінің 2018 жылғы 11 желтоқсандағы № 1585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Осы бұйрыққа 1-қосымшаға сәйкес Қазақстан Республикасы Әділет министрлігінің ведомстволық бағынысты "Қазақстан Республикасының Заңнама және құқықтық ақпарат институты" шаруашылық жүргізу құқығындағы республикалық мемлекеттік кәсіпорны үшін арнайы көлік құралдарының тиістілік нормативтері бекітілсін.";</w:t>
      </w:r>
    </w:p>
    <w:bookmarkEnd w:id="2"/>
    <w:bookmarkStart w:name="z5" w:id="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bookmarkEnd w:id="4"/>
    <w:bookmarkStart w:name="z7" w:id="5"/>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мемлекеттік және орыс тілдерінде жіберу;</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17 қазандағы</w:t>
            </w:r>
            <w:r>
              <w:br/>
            </w:r>
            <w:r>
              <w:rPr>
                <w:rFonts w:ascii="Times New Roman"/>
                <w:b w:val="false"/>
                <w:i w:val="false"/>
                <w:color w:val="000000"/>
                <w:sz w:val="20"/>
              </w:rPr>
              <w:t>№ 869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1585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Қазақстан Республикасы Әділет министрлігінің ведомстволық бағынысты "Қазақстан Республикасының Заңнама және құқықтық ақпарат институты" шаруашылық жүргізу құқығындағы республикалық мемлекеттік кәсіпорны үшін арнайы көлік құралдарының тиістілік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РМК) филиалдарының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нормативтері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 қуат көзімен, арнайы компьютерлік техникамен, байланыс желілерімен қамтамасыз етілмеген жерлерде Интернет желісіне қол жеткізу құралдарымен жабдықталған, ақпараттық жүйелерді пайдаланушыларды құқықтық ақпаратпен үздіксіз қамтамасыз ету мақсатында жедел баруға арналған жеңіл автокөлік (әртүрлі нұсқалардағы "ZAN" дерекқорын орнату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Астана қаласы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Алматы қаласы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Ақтөбе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Атырау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Шығыс Қазақстан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Жамбыл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Батыс Қазақстан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Қарағанды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Ақмола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Қостанай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Қызылорда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Маңғыстау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Павлодар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Солтүстік Қазақстан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Алматы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Шымкент қаласы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17 қазандағы</w:t>
            </w:r>
            <w:r>
              <w:br/>
            </w:r>
            <w:r>
              <w:rPr>
                <w:rFonts w:ascii="Times New Roman"/>
                <w:b w:val="false"/>
                <w:i w:val="false"/>
                <w:color w:val="000000"/>
                <w:sz w:val="20"/>
              </w:rPr>
              <w:t>№ 869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1585 бұйрығына</w:t>
            </w:r>
            <w:r>
              <w:br/>
            </w: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Автокөлікті Қазақстан Республикасы Әділет министрлігінің ведомстволық бағынысты "Қазақстан Республикасының Заңнама және құқықтық ақпарат институты" шаруашылық жүргізу құқығындағы республикалық мемлекеттік кәсіпорнының арнайы көлік құралдарына жатқызу өлшемшарттары</w:t>
      </w:r>
    </w:p>
    <w:bookmarkEnd w:id="10"/>
    <w:bookmarkStart w:name="z17" w:id="11"/>
    <w:p>
      <w:pPr>
        <w:spacing w:after="0"/>
        <w:ind w:left="0"/>
        <w:jc w:val="both"/>
      </w:pPr>
      <w:r>
        <w:rPr>
          <w:rFonts w:ascii="Times New Roman"/>
          <w:b w:val="false"/>
          <w:i w:val="false"/>
          <w:color w:val="000000"/>
          <w:sz w:val="28"/>
        </w:rPr>
        <w:t>
      1. Арнайы компьютерлік техникамен (тасымалданатын жұмыс станциясы, DVD-дубликатор) жарақтандыру.</w:t>
      </w:r>
    </w:p>
    <w:bookmarkEnd w:id="11"/>
    <w:bookmarkStart w:name="z18" w:id="12"/>
    <w:p>
      <w:pPr>
        <w:spacing w:after="0"/>
        <w:ind w:left="0"/>
        <w:jc w:val="both"/>
      </w:pPr>
      <w:r>
        <w:rPr>
          <w:rFonts w:ascii="Times New Roman"/>
          <w:b w:val="false"/>
          <w:i w:val="false"/>
          <w:color w:val="000000"/>
          <w:sz w:val="28"/>
        </w:rPr>
        <w:t>
      2. Байланыс желілермен қамтамасыз етілмеген жерлерде Интернет желісіне қол жеткізу құралдарымен жарақтандыру.</w:t>
      </w:r>
    </w:p>
    <w:bookmarkEnd w:id="12"/>
    <w:bookmarkStart w:name="z19" w:id="13"/>
    <w:p>
      <w:pPr>
        <w:spacing w:after="0"/>
        <w:ind w:left="0"/>
        <w:jc w:val="both"/>
      </w:pPr>
      <w:r>
        <w:rPr>
          <w:rFonts w:ascii="Times New Roman"/>
          <w:b w:val="false"/>
          <w:i w:val="false"/>
          <w:color w:val="000000"/>
          <w:sz w:val="28"/>
        </w:rPr>
        <w:t>
      3. Компьютерлік техника үшін температуралық режимді қамтамасыз ету.</w:t>
      </w:r>
    </w:p>
    <w:bookmarkEnd w:id="13"/>
    <w:bookmarkStart w:name="z20" w:id="14"/>
    <w:p>
      <w:pPr>
        <w:spacing w:after="0"/>
        <w:ind w:left="0"/>
        <w:jc w:val="both"/>
      </w:pPr>
      <w:r>
        <w:rPr>
          <w:rFonts w:ascii="Times New Roman"/>
          <w:b w:val="false"/>
          <w:i w:val="false"/>
          <w:color w:val="000000"/>
          <w:sz w:val="28"/>
        </w:rPr>
        <w:t>
      4. Компьютерлік техника мен Интернет желісіне қол жеткізу құралдары үшін автономды электр қуат көзімен қамтамасыз ету.</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