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def6" w14:textId="2d6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Шетырғыз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388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Шетырғыз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52356,9 мың теңге, оның ішінде:</w:t>
      </w:r>
    </w:p>
    <w:p>
      <w:pPr>
        <w:spacing w:after="0"/>
        <w:ind w:left="0"/>
        <w:jc w:val="both"/>
      </w:pPr>
      <w:r>
        <w:rPr>
          <w:rFonts w:ascii="Times New Roman"/>
          <w:b w:val="false"/>
          <w:i w:val="false"/>
          <w:color w:val="000000"/>
          <w:sz w:val="28"/>
        </w:rPr>
        <w:t>
      салықтық түсімдер –7881,6 мың теңге;</w:t>
      </w:r>
    </w:p>
    <w:p>
      <w:pPr>
        <w:spacing w:after="0"/>
        <w:ind w:left="0"/>
        <w:jc w:val="both"/>
      </w:pPr>
      <w:r>
        <w:rPr>
          <w:rFonts w:ascii="Times New Roman"/>
          <w:b w:val="false"/>
          <w:i w:val="false"/>
          <w:color w:val="000000"/>
          <w:sz w:val="28"/>
        </w:rPr>
        <w:t>
      салықтық емес түсімдер – 280,0 мың теңге;</w:t>
      </w:r>
    </w:p>
    <w:p>
      <w:pPr>
        <w:spacing w:after="0"/>
        <w:ind w:left="0"/>
        <w:jc w:val="both"/>
      </w:pPr>
      <w:r>
        <w:rPr>
          <w:rFonts w:ascii="Times New Roman"/>
          <w:b w:val="false"/>
          <w:i w:val="false"/>
          <w:color w:val="000000"/>
          <w:sz w:val="28"/>
        </w:rPr>
        <w:t>
      трансферттердің түсімдері – 44195,3 мың теңге;</w:t>
      </w:r>
    </w:p>
    <w:p>
      <w:pPr>
        <w:spacing w:after="0"/>
        <w:ind w:left="0"/>
        <w:jc w:val="both"/>
      </w:pPr>
      <w:r>
        <w:rPr>
          <w:rFonts w:ascii="Times New Roman"/>
          <w:b w:val="false"/>
          <w:i w:val="false"/>
          <w:color w:val="000000"/>
          <w:sz w:val="28"/>
        </w:rPr>
        <w:t>
      2) шығындар – 53066,9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түскен түсімдер – 0 теңге;</w:t>
      </w:r>
    </w:p>
    <w:p>
      <w:pPr>
        <w:spacing w:after="0"/>
        <w:ind w:left="0"/>
        <w:jc w:val="both"/>
      </w:pPr>
      <w:r>
        <w:rPr>
          <w:rFonts w:ascii="Times New Roman"/>
          <w:b w:val="false"/>
          <w:i w:val="false"/>
          <w:color w:val="000000"/>
          <w:sz w:val="28"/>
        </w:rPr>
        <w:t>
      5) бюджет тапшылығы (профициті) – -797,4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–797,4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512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Шетырғыз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2025 жылға арналған Шетырғыз ауылдық округ бюджетіне аудандық бюджеттен 44132,3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трансферттің сомасын бөлу Шетырғыз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Шалқар аудандық мәслихатының 09.09.2025 </w:t>
      </w:r>
      <w:r>
        <w:rPr>
          <w:rFonts w:ascii="Times New Roman"/>
          <w:b w:val="false"/>
          <w:i w:val="false"/>
          <w:color w:val="000000"/>
          <w:sz w:val="28"/>
        </w:rPr>
        <w:t>№ 512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bookmarkStart w:name="z8" w:id="4"/>
    <w:p>
      <w:pPr>
        <w:spacing w:after="0"/>
        <w:ind w:left="0"/>
        <w:jc w:val="both"/>
      </w:pPr>
      <w:r>
        <w:rPr>
          <w:rFonts w:ascii="Times New Roman"/>
          <w:b w:val="false"/>
          <w:i w:val="false"/>
          <w:color w:val="000000"/>
          <w:sz w:val="28"/>
        </w:rPr>
        <w:t xml:space="preserve">
      6. 2025 жылға арналған Шетырғыз ауылдық округі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Шетырғыз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512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w:t>
            </w:r>
          </w:p>
          <w:p>
            <w:pPr>
              <w:spacing w:after="20"/>
              <w:ind w:left="20"/>
              <w:jc w:val="both"/>
            </w:pPr>
            <w:r>
              <w:rPr>
                <w:rFonts w:ascii="Times New Roman"/>
                <w:b w:val="false"/>
                <w:i w:val="false"/>
                <w:color w:val="000000"/>
                <w:sz w:val="20"/>
              </w:rPr>
              <w:t>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Шетырғыз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