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e803" w14:textId="58ce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116 "2024-2026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2023 жылғы 27 желтоқсанындағы № 116 шешімі негізінде "2024-2026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2 752 330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2 281 330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2 897 200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- 144 870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144 870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144 870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қарашадағы № 240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