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ecb6" w14:textId="479e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2023 жылғы 22 желтоқсандағы № 101 "2024-2026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4 сәуірдегі № 154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"2024-2026 жылдарға арналған Хромтау ауданының бюджетін бекіту туралы" 2023 жылғы 22 желтоқсандағы №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13 921 396 мың теңге, оның ішінде:</w:t>
      </w:r>
    </w:p>
    <w:p>
      <w:pPr>
        <w:spacing w:after="0"/>
        <w:ind w:left="0"/>
        <w:jc w:val="both"/>
      </w:pPr>
      <w:r>
        <w:rPr>
          <w:rFonts w:ascii="Times New Roman"/>
          <w:b w:val="false"/>
          <w:i w:val="false"/>
          <w:color w:val="000000"/>
          <w:sz w:val="28"/>
        </w:rPr>
        <w:t>
      салықтық түсімдер – 10 187 300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3 713 996 мың теңге;</w:t>
      </w:r>
    </w:p>
    <w:p>
      <w:pPr>
        <w:spacing w:after="0"/>
        <w:ind w:left="0"/>
        <w:jc w:val="both"/>
      </w:pPr>
      <w:r>
        <w:rPr>
          <w:rFonts w:ascii="Times New Roman"/>
          <w:b w:val="false"/>
          <w:i w:val="false"/>
          <w:color w:val="000000"/>
          <w:sz w:val="28"/>
        </w:rPr>
        <w:t>
      2) шығындар – 16 033 901,6 мың теңге;</w:t>
      </w:r>
    </w:p>
    <w:p>
      <w:pPr>
        <w:spacing w:after="0"/>
        <w:ind w:left="0"/>
        <w:jc w:val="both"/>
      </w:pPr>
      <w:r>
        <w:rPr>
          <w:rFonts w:ascii="Times New Roman"/>
          <w:b w:val="false"/>
          <w:i w:val="false"/>
          <w:color w:val="000000"/>
          <w:sz w:val="28"/>
        </w:rPr>
        <w:t>
      3) таза бюджеттік кредиттеу – 158 658 мың теңге, оның ішінде:</w:t>
      </w:r>
    </w:p>
    <w:p>
      <w:pPr>
        <w:spacing w:after="0"/>
        <w:ind w:left="0"/>
        <w:jc w:val="both"/>
      </w:pPr>
      <w:r>
        <w:rPr>
          <w:rFonts w:ascii="Times New Roman"/>
          <w:b w:val="false"/>
          <w:i w:val="false"/>
          <w:color w:val="000000"/>
          <w:sz w:val="28"/>
        </w:rPr>
        <w:t>
      бюджеттік кредиттер – 197 336 мың теңге;</w:t>
      </w:r>
    </w:p>
    <w:p>
      <w:pPr>
        <w:spacing w:after="0"/>
        <w:ind w:left="0"/>
        <w:jc w:val="both"/>
      </w:pPr>
      <w:r>
        <w:rPr>
          <w:rFonts w:ascii="Times New Roman"/>
          <w:b w:val="false"/>
          <w:i w:val="false"/>
          <w:color w:val="000000"/>
          <w:sz w:val="28"/>
        </w:rPr>
        <w:t>
      бюджеттік кредиттерді өтеу – 38 678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-2 271 163,6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2 271 163,6 мың теңге, оның ішінде:</w:t>
      </w:r>
    </w:p>
    <w:p>
      <w:pPr>
        <w:spacing w:after="0"/>
        <w:ind w:left="0"/>
        <w:jc w:val="both"/>
      </w:pPr>
      <w:r>
        <w:rPr>
          <w:rFonts w:ascii="Times New Roman"/>
          <w:b w:val="false"/>
          <w:i w:val="false"/>
          <w:color w:val="000000"/>
          <w:sz w:val="28"/>
        </w:rPr>
        <w:t>
      қарыздар түсімі – 197 336 мың теңге;</w:t>
      </w:r>
    </w:p>
    <w:p>
      <w:pPr>
        <w:spacing w:after="0"/>
        <w:ind w:left="0"/>
        <w:jc w:val="both"/>
      </w:pPr>
      <w:r>
        <w:rPr>
          <w:rFonts w:ascii="Times New Roman"/>
          <w:b w:val="false"/>
          <w:i w:val="false"/>
          <w:color w:val="000000"/>
          <w:sz w:val="28"/>
        </w:rPr>
        <w:t xml:space="preserve">
      қарыздарды өтеу – 38 678 мың теңге; </w:t>
      </w:r>
    </w:p>
    <w:p>
      <w:pPr>
        <w:spacing w:after="0"/>
        <w:ind w:left="0"/>
        <w:jc w:val="both"/>
      </w:pPr>
      <w:r>
        <w:rPr>
          <w:rFonts w:ascii="Times New Roman"/>
          <w:b w:val="false"/>
          <w:i w:val="false"/>
          <w:color w:val="000000"/>
          <w:sz w:val="28"/>
        </w:rPr>
        <w:t>
      бюджет қаражатының пайдаланылатын қалдықтары – 2 112 505,6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4 сәуірдегі № 154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22 желтоқсандағы № 101 шешіміне 1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16 033 901,6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- 2 271 163,6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