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63da" w14:textId="9266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25 желтоқсандағы № 129 "2024–2026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17 сәуірдегі № 168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8 427 792,9 мың теңге, оның ішінде:</w:t>
      </w:r>
    </w:p>
    <w:p>
      <w:pPr>
        <w:spacing w:after="0"/>
        <w:ind w:left="0"/>
        <w:jc w:val="both"/>
      </w:pPr>
      <w:r>
        <w:rPr>
          <w:rFonts w:ascii="Times New Roman"/>
          <w:b w:val="false"/>
          <w:i w:val="false"/>
          <w:color w:val="000000"/>
          <w:sz w:val="28"/>
        </w:rPr>
        <w:t>
      салықтық түсімдер – 4 429 905 мың теңге;</w:t>
      </w:r>
    </w:p>
    <w:p>
      <w:pPr>
        <w:spacing w:after="0"/>
        <w:ind w:left="0"/>
        <w:jc w:val="both"/>
      </w:pPr>
      <w:r>
        <w:rPr>
          <w:rFonts w:ascii="Times New Roman"/>
          <w:b w:val="false"/>
          <w:i w:val="false"/>
          <w:color w:val="000000"/>
          <w:sz w:val="28"/>
        </w:rPr>
        <w:t>
      салықтық емес түсімдер – 213 795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түсімдері – 3 781 092,9 мың теңге;</w:t>
      </w:r>
    </w:p>
    <w:p>
      <w:pPr>
        <w:spacing w:after="0"/>
        <w:ind w:left="0"/>
        <w:jc w:val="both"/>
      </w:pPr>
      <w:r>
        <w:rPr>
          <w:rFonts w:ascii="Times New Roman"/>
          <w:b w:val="false"/>
          <w:i w:val="false"/>
          <w:color w:val="000000"/>
          <w:sz w:val="28"/>
        </w:rPr>
        <w:t>
      2) шығындар – 9 222 374,9 мың теңге;</w:t>
      </w:r>
    </w:p>
    <w:p>
      <w:pPr>
        <w:spacing w:after="0"/>
        <w:ind w:left="0"/>
        <w:jc w:val="both"/>
      </w:pPr>
      <w:r>
        <w:rPr>
          <w:rFonts w:ascii="Times New Roman"/>
          <w:b w:val="false"/>
          <w:i w:val="false"/>
          <w:color w:val="000000"/>
          <w:sz w:val="28"/>
        </w:rPr>
        <w:t>
      3) таза бюджеттік кредиттеу – 85 468 мың теңге, оның ішінде:</w:t>
      </w:r>
    </w:p>
    <w:p>
      <w:pPr>
        <w:spacing w:after="0"/>
        <w:ind w:left="0"/>
        <w:jc w:val="both"/>
      </w:pPr>
      <w:r>
        <w:rPr>
          <w:rFonts w:ascii="Times New Roman"/>
          <w:b w:val="false"/>
          <w:i w:val="false"/>
          <w:color w:val="000000"/>
          <w:sz w:val="28"/>
        </w:rPr>
        <w:t>
      бюджеттік кредиттер – 195 676 мың теңге;</w:t>
      </w:r>
    </w:p>
    <w:p>
      <w:pPr>
        <w:spacing w:after="0"/>
        <w:ind w:left="0"/>
        <w:jc w:val="both"/>
      </w:pPr>
      <w:r>
        <w:rPr>
          <w:rFonts w:ascii="Times New Roman"/>
          <w:b w:val="false"/>
          <w:i w:val="false"/>
          <w:color w:val="000000"/>
          <w:sz w:val="28"/>
        </w:rPr>
        <w:t>
      бюджеттік кредиттерді өтеу – 110 208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-880 050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880 050 мың теңге, оның ішінде:</w:t>
      </w:r>
    </w:p>
    <w:p>
      <w:pPr>
        <w:spacing w:after="0"/>
        <w:ind w:left="0"/>
        <w:jc w:val="both"/>
      </w:pPr>
      <w:r>
        <w:rPr>
          <w:rFonts w:ascii="Times New Roman"/>
          <w:b w:val="false"/>
          <w:i w:val="false"/>
          <w:color w:val="000000"/>
          <w:sz w:val="28"/>
        </w:rPr>
        <w:t>
      қарыздар түсімі – 195 676 мың теңге;</w:t>
      </w:r>
    </w:p>
    <w:p>
      <w:pPr>
        <w:spacing w:after="0"/>
        <w:ind w:left="0"/>
        <w:jc w:val="both"/>
      </w:pPr>
      <w:r>
        <w:rPr>
          <w:rFonts w:ascii="Times New Roman"/>
          <w:b w:val="false"/>
          <w:i w:val="false"/>
          <w:color w:val="000000"/>
          <w:sz w:val="28"/>
        </w:rPr>
        <w:t>
      қарыздарды өтеу – 110 208 мың теңге;</w:t>
      </w:r>
    </w:p>
    <w:p>
      <w:pPr>
        <w:spacing w:after="0"/>
        <w:ind w:left="0"/>
        <w:jc w:val="both"/>
      </w:pPr>
      <w:r>
        <w:rPr>
          <w:rFonts w:ascii="Times New Roman"/>
          <w:b w:val="false"/>
          <w:i w:val="false"/>
          <w:color w:val="000000"/>
          <w:sz w:val="28"/>
        </w:rPr>
        <w:t>
      бюджет қаражатының пайдаланылатын қалдықтары – 794 582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2024 жылға арналған аудандық және облыстық бюджетте қала және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Аталған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2024 жылға арналған аудандық бюджетте облыстық бюджеттен нысаналы ағымдағы трансферттер және даму трансферттердің түсімдері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газ тасымалдау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 ауыл шаруашылығы объектілерін дамытуға;</w:t>
      </w:r>
    </w:p>
    <w:p>
      <w:pPr>
        <w:spacing w:after="0"/>
        <w:ind w:left="0"/>
        <w:jc w:val="both"/>
      </w:pPr>
      <w:r>
        <w:rPr>
          <w:rFonts w:ascii="Times New Roman"/>
          <w:b w:val="false"/>
          <w:i w:val="false"/>
          <w:color w:val="000000"/>
          <w:sz w:val="28"/>
        </w:rPr>
        <w:t>
      10) елдi мекендердi абаттандыру және көгалдандыруға;</w:t>
      </w:r>
    </w:p>
    <w:p>
      <w:pPr>
        <w:spacing w:after="0"/>
        <w:ind w:left="0"/>
        <w:jc w:val="both"/>
      </w:pPr>
      <w:r>
        <w:rPr>
          <w:rFonts w:ascii="Times New Roman"/>
          <w:b w:val="false"/>
          <w:i w:val="false"/>
          <w:color w:val="000000"/>
          <w:sz w:val="28"/>
        </w:rPr>
        <w:t>
      11) ауданның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2024 жылға арналған ауданның жергілікті атқарушы органының резерві 194 418,4 мың теңге сомасында бекітілсін.".</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2024 жылғы 17 сәуірдегі № 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25 желтоқсандағы № 129 шешіміне1-қосымша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