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d63ebd" w14:textId="3d63eb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Мұғалжар аудандық мәслихатының 2023 жылғы 22 желтоқсандағы № 140 "2024-2026 жылдарға арналған Мұғалжар аудандық бюджетін бекіту туралы" шешіміне өзгерістер енгізу туралы</w:t>
      </w:r>
    </w:p>
    <w:p>
      <w:pPr>
        <w:spacing w:after="0"/>
        <w:ind w:left="0"/>
        <w:jc w:val="both"/>
      </w:pPr>
      <w:r>
        <w:rPr>
          <w:rFonts w:ascii="Times New Roman"/>
          <w:b w:val="false"/>
          <w:i w:val="false"/>
          <w:color w:val="000000"/>
          <w:sz w:val="28"/>
        </w:rPr>
        <w:t>Ақтөбе облысы Мұғалжар аудандық мәслихатының 2024 жылғы 5 сәуірдегі № 175 шешімі</w:t>
      </w:r>
    </w:p>
    <w:p>
      <w:pPr>
        <w:spacing w:after="0"/>
        <w:ind w:left="0"/>
        <w:jc w:val="both"/>
      </w:pPr>
      <w:bookmarkStart w:name="z2" w:id="0"/>
      <w:r>
        <w:rPr>
          <w:rFonts w:ascii="Times New Roman"/>
          <w:b w:val="false"/>
          <w:i w:val="false"/>
          <w:color w:val="000000"/>
          <w:sz w:val="28"/>
        </w:rPr>
        <w:t>
      Мұғалжар аудандық мәслихаты ШЕШІМ ҚАБЫЛДАДЫ:</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Мұғалжар аудандық мәслихатының "2024-2026 жылдарға арналған Мұғалжар аудандық бюджетін бекіту туралы" 2023 жылғы 22 желтоқсандағы № 140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xml:space="preserve">
      "1. 2024-2026 жылдарға арналған Мұғалжар аудандық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оның ішінде 2024 жылға мынадай көлемдерде бекітілсін:</w:t>
      </w:r>
    </w:p>
    <w:p>
      <w:pPr>
        <w:spacing w:after="0"/>
        <w:ind w:left="0"/>
        <w:jc w:val="both"/>
      </w:pPr>
      <w:r>
        <w:rPr>
          <w:rFonts w:ascii="Times New Roman"/>
          <w:b w:val="false"/>
          <w:i w:val="false"/>
          <w:color w:val="000000"/>
          <w:sz w:val="28"/>
        </w:rPr>
        <w:t>
      1) кірістер – 17 631 691,4 мың теңге:</w:t>
      </w:r>
    </w:p>
    <w:p>
      <w:pPr>
        <w:spacing w:after="0"/>
        <w:ind w:left="0"/>
        <w:jc w:val="both"/>
      </w:pPr>
      <w:r>
        <w:rPr>
          <w:rFonts w:ascii="Times New Roman"/>
          <w:b w:val="false"/>
          <w:i w:val="false"/>
          <w:color w:val="000000"/>
          <w:sz w:val="28"/>
        </w:rPr>
        <w:t>
      салықтық түсімдер – 12 397 725 мың теңге;</w:t>
      </w:r>
    </w:p>
    <w:p>
      <w:pPr>
        <w:spacing w:after="0"/>
        <w:ind w:left="0"/>
        <w:jc w:val="both"/>
      </w:pPr>
      <w:r>
        <w:rPr>
          <w:rFonts w:ascii="Times New Roman"/>
          <w:b w:val="false"/>
          <w:i w:val="false"/>
          <w:color w:val="000000"/>
          <w:sz w:val="28"/>
        </w:rPr>
        <w:t>
      салықтық емес түсімдер – 38 333 мың теңге;</w:t>
      </w:r>
    </w:p>
    <w:p>
      <w:pPr>
        <w:spacing w:after="0"/>
        <w:ind w:left="0"/>
        <w:jc w:val="both"/>
      </w:pPr>
      <w:r>
        <w:rPr>
          <w:rFonts w:ascii="Times New Roman"/>
          <w:b w:val="false"/>
          <w:i w:val="false"/>
          <w:color w:val="000000"/>
          <w:sz w:val="28"/>
        </w:rPr>
        <w:t>
      негізгі капиталды сатудан түсетін түсімдер – 21 567 мың теңге;</w:t>
      </w:r>
    </w:p>
    <w:p>
      <w:pPr>
        <w:spacing w:after="0"/>
        <w:ind w:left="0"/>
        <w:jc w:val="both"/>
      </w:pPr>
      <w:r>
        <w:rPr>
          <w:rFonts w:ascii="Times New Roman"/>
          <w:b w:val="false"/>
          <w:i w:val="false"/>
          <w:color w:val="000000"/>
          <w:sz w:val="28"/>
        </w:rPr>
        <w:t>
      трансферттер түсімі – 5 174 066,4 мың теңге;</w:t>
      </w:r>
    </w:p>
    <w:p>
      <w:pPr>
        <w:spacing w:after="0"/>
        <w:ind w:left="0"/>
        <w:jc w:val="both"/>
      </w:pPr>
      <w:r>
        <w:rPr>
          <w:rFonts w:ascii="Times New Roman"/>
          <w:b w:val="false"/>
          <w:i w:val="false"/>
          <w:color w:val="000000"/>
          <w:sz w:val="28"/>
        </w:rPr>
        <w:t>
      2) шығындар – 18 696 846,1 мың теңге;</w:t>
      </w:r>
    </w:p>
    <w:p>
      <w:pPr>
        <w:spacing w:after="0"/>
        <w:ind w:left="0"/>
        <w:jc w:val="both"/>
      </w:pPr>
      <w:r>
        <w:rPr>
          <w:rFonts w:ascii="Times New Roman"/>
          <w:b w:val="false"/>
          <w:i w:val="false"/>
          <w:color w:val="000000"/>
          <w:sz w:val="28"/>
        </w:rPr>
        <w:t>
      3) таза бюджеттік кредиттеу – - 173 266 мың теңге:</w:t>
      </w:r>
    </w:p>
    <w:p>
      <w:pPr>
        <w:spacing w:after="0"/>
        <w:ind w:left="0"/>
        <w:jc w:val="both"/>
      </w:pPr>
      <w:r>
        <w:rPr>
          <w:rFonts w:ascii="Times New Roman"/>
          <w:b w:val="false"/>
          <w:i w:val="false"/>
          <w:color w:val="000000"/>
          <w:sz w:val="28"/>
        </w:rPr>
        <w:t>
      бюджеттік кредиттер –22 152 мың теңге;</w:t>
      </w:r>
    </w:p>
    <w:p>
      <w:pPr>
        <w:spacing w:after="0"/>
        <w:ind w:left="0"/>
        <w:jc w:val="both"/>
      </w:pPr>
      <w:r>
        <w:rPr>
          <w:rFonts w:ascii="Times New Roman"/>
          <w:b w:val="false"/>
          <w:i w:val="false"/>
          <w:color w:val="000000"/>
          <w:sz w:val="28"/>
        </w:rPr>
        <w:t>
      бюджеттік кредиттерді өтеу – 195 418 мың теңге;</w:t>
      </w:r>
    </w:p>
    <w:p>
      <w:pPr>
        <w:spacing w:after="0"/>
        <w:ind w:left="0"/>
        <w:jc w:val="both"/>
      </w:pPr>
      <w:r>
        <w:rPr>
          <w:rFonts w:ascii="Times New Roman"/>
          <w:b w:val="false"/>
          <w:i w:val="false"/>
          <w:color w:val="000000"/>
          <w:sz w:val="28"/>
        </w:rPr>
        <w:t>
      4) қаржы активтерiмен жасалатын операциялар бойынша сальдо – 0 теңге:</w:t>
      </w:r>
    </w:p>
    <w:p>
      <w:pPr>
        <w:spacing w:after="0"/>
        <w:ind w:left="0"/>
        <w:jc w:val="both"/>
      </w:pPr>
      <w:r>
        <w:rPr>
          <w:rFonts w:ascii="Times New Roman"/>
          <w:b w:val="false"/>
          <w:i w:val="false"/>
          <w:color w:val="000000"/>
          <w:sz w:val="28"/>
        </w:rPr>
        <w:t>
      қаржы активтерiн сатып алу – 0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p>
      <w:pPr>
        <w:spacing w:after="0"/>
        <w:ind w:left="0"/>
        <w:jc w:val="both"/>
      </w:pPr>
      <w:r>
        <w:rPr>
          <w:rFonts w:ascii="Times New Roman"/>
          <w:b w:val="false"/>
          <w:i w:val="false"/>
          <w:color w:val="000000"/>
          <w:sz w:val="28"/>
        </w:rPr>
        <w:t>
      5) бюджет тапшылығы (профициті) – 891 888,7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- 891 888,7 мың теңге:</w:t>
      </w:r>
    </w:p>
    <w:p>
      <w:pPr>
        <w:spacing w:after="0"/>
        <w:ind w:left="0"/>
        <w:jc w:val="both"/>
      </w:pPr>
      <w:r>
        <w:rPr>
          <w:rFonts w:ascii="Times New Roman"/>
          <w:b w:val="false"/>
          <w:i w:val="false"/>
          <w:color w:val="000000"/>
          <w:sz w:val="28"/>
        </w:rPr>
        <w:t>
      қарыздар түсімдері – 22 152 мың теңге;</w:t>
      </w:r>
    </w:p>
    <w:p>
      <w:pPr>
        <w:spacing w:after="0"/>
        <w:ind w:left="0"/>
        <w:jc w:val="both"/>
      </w:pPr>
      <w:r>
        <w:rPr>
          <w:rFonts w:ascii="Times New Roman"/>
          <w:b w:val="false"/>
          <w:i w:val="false"/>
          <w:color w:val="000000"/>
          <w:sz w:val="28"/>
        </w:rPr>
        <w:t>
      қарыздарды өтеу – 195 418 мың теңге;</w:t>
      </w:r>
    </w:p>
    <w:p>
      <w:pPr>
        <w:spacing w:after="0"/>
        <w:ind w:left="0"/>
        <w:jc w:val="both"/>
      </w:pPr>
      <w:r>
        <w:rPr>
          <w:rFonts w:ascii="Times New Roman"/>
          <w:b w:val="false"/>
          <w:i w:val="false"/>
          <w:color w:val="000000"/>
          <w:sz w:val="28"/>
        </w:rPr>
        <w:t>
      бюджет қаражатының пайдаланылатын қалдықтары – 764 626,4 мың теңге:";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4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 қосымшаларына</w:t>
      </w:r>
      <w:r>
        <w:rPr>
          <w:rFonts w:ascii="Times New Roman"/>
          <w:b w:val="false"/>
          <w:i w:val="false"/>
          <w:color w:val="000000"/>
          <w:sz w:val="28"/>
        </w:rPr>
        <w:t xml:space="preserve"> сәйкес жаңа редакцияда жазылсын.</w:t>
      </w:r>
    </w:p>
    <w:bookmarkStart w:name="z6" w:id="1"/>
    <w:p>
      <w:pPr>
        <w:spacing w:after="0"/>
        <w:ind w:left="0"/>
        <w:jc w:val="both"/>
      </w:pPr>
      <w:r>
        <w:rPr>
          <w:rFonts w:ascii="Times New Roman"/>
          <w:b w:val="false"/>
          <w:i w:val="false"/>
          <w:color w:val="000000"/>
          <w:sz w:val="28"/>
        </w:rPr>
        <w:t>
      2. Осы шешім 2024 жылғы 1 қаңтардан бастап қолданысқа енгізіледі.</w:t>
      </w:r>
    </w:p>
    <w:bookmarkEnd w:id="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Мұғалжар аудандық </w:t>
            </w:r>
          </w:p>
          <w:p>
            <w:pPr>
              <w:spacing w:after="20"/>
              <w:ind w:left="20"/>
              <w:jc w:val="both"/>
            </w:pPr>
          </w:p>
          <w:p>
            <w:pPr>
              <w:spacing w:after="20"/>
              <w:ind w:left="20"/>
              <w:jc w:val="both"/>
            </w:pPr>
            <w:r>
              <w:rPr>
                <w:rFonts w:ascii="Times New Roman"/>
                <w:b w:val="false"/>
                <w:i/>
                <w:color w:val="000000"/>
                <w:sz w:val="20"/>
              </w:rPr>
              <w:t xml:space="preserve">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Кадралин</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Мұғалжар аудандық </w:t>
            </w:r>
            <w:r>
              <w:br/>
            </w:r>
            <w:r>
              <w:rPr>
                <w:rFonts w:ascii="Times New Roman"/>
                <w:b w:val="false"/>
                <w:i w:val="false"/>
                <w:color w:val="000000"/>
                <w:sz w:val="20"/>
              </w:rPr>
              <w:t xml:space="preserve">мәслихатының 2024 жылғы </w:t>
            </w:r>
            <w:r>
              <w:br/>
            </w:r>
            <w:r>
              <w:rPr>
                <w:rFonts w:ascii="Times New Roman"/>
                <w:b w:val="false"/>
                <w:i w:val="false"/>
                <w:color w:val="000000"/>
                <w:sz w:val="20"/>
              </w:rPr>
              <w:t xml:space="preserve">5 сәуірдегі № 175 шешіміне </w:t>
            </w:r>
            <w:r>
              <w:br/>
            </w:r>
            <w:r>
              <w:rPr>
                <w:rFonts w:ascii="Times New Roman"/>
                <w:b w:val="false"/>
                <w:i w:val="false"/>
                <w:color w:val="000000"/>
                <w:sz w:val="20"/>
              </w:rPr>
              <w:t>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Мұғалжар аудандық </w:t>
            </w:r>
            <w:r>
              <w:br/>
            </w:r>
            <w:r>
              <w:rPr>
                <w:rFonts w:ascii="Times New Roman"/>
                <w:b w:val="false"/>
                <w:i w:val="false"/>
                <w:color w:val="000000"/>
                <w:sz w:val="20"/>
              </w:rPr>
              <w:t xml:space="preserve">мәслихатының 2023 жылғы </w:t>
            </w:r>
            <w:r>
              <w:br/>
            </w:r>
            <w:r>
              <w:rPr>
                <w:rFonts w:ascii="Times New Roman"/>
                <w:b w:val="false"/>
                <w:i w:val="false"/>
                <w:color w:val="000000"/>
                <w:sz w:val="20"/>
              </w:rPr>
              <w:t xml:space="preserve">22 желтоқсандағы № 140 </w:t>
            </w:r>
            <w:r>
              <w:br/>
            </w:r>
            <w:r>
              <w:rPr>
                <w:rFonts w:ascii="Times New Roman"/>
                <w:b w:val="false"/>
                <w:i w:val="false"/>
                <w:color w:val="000000"/>
                <w:sz w:val="20"/>
              </w:rPr>
              <w:t>шешіміне 1 қосымша</w:t>
            </w:r>
          </w:p>
        </w:tc>
      </w:tr>
    </w:tbl>
    <w:p>
      <w:pPr>
        <w:spacing w:after="0"/>
        <w:ind w:left="0"/>
        <w:jc w:val="left"/>
      </w:pPr>
      <w:r>
        <w:rPr>
          <w:rFonts w:ascii="Times New Roman"/>
          <w:b/>
          <w:i w:val="false"/>
          <w:color w:val="000000"/>
        </w:rPr>
        <w:t xml:space="preserve"> 2024 жылға арналған Мұғалжар аудандық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17 631 691,4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12 397 725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3 239 421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205 566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3 033 855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1 912 284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1 912 284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7 107 806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7 099 219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үшін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35 403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29 454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64 567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64 567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38 333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Жәбірленушілерге өтемақы қорынан және Білім беру инфрақұрылымын қолдау қорынан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27 719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27 719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5 174 066,4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5 174 066,4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5 174 066,4</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18 696 846,1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1 848 463,4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701 094,4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52 208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51 508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648 886,4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224 475,4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290 311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48 094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48 094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41 245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42 206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42 206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42 206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1 057 069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48 751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47 851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810 788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46 568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116 816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647 404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197 530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197 530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142 226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28 981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28 981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28 981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113 245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113 245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929 809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130 906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130 906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130 906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682 212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682 212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136 936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мүгедектігі бар адамдарды протездік-ортопедиялық көмек, сурдотехникалық құралдар, тифлотехникалық құралдар, санаторий-курорттық емделу, мiндеттi гигиеналық құралдармен қамтамасыз ету, арнаулы жүрiп-тұру құралдары, жеке көмекшінің және есту бойынша мүгедектігі бар адамдарға қолмен көрсететiн тіл маманының қызметтері 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265 876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116 691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116 691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71 775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ретінде тұрғын үй сертификаттарын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1 954 505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303 609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64 426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49 625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239 183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74 682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қорынан тұрғын үй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156 638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1 605 658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1 605 658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қалаларды жылумен жабдықтауды үздіксіз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274 391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газ жүйелерін қолдануды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37 981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1 027 136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107 233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155 917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45 238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45 238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45 238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1 490 050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425 402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415 402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415 402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264 124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249 124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249 124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208 459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172 489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172 189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желілерін салу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592 065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463 945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49 153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414 792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102 782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97 042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83 558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83 558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жер-шаруашылық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41 313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70 307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70 307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70 307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68 307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2 501 890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2 501 890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2 501 890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503 276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1 973 742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559 366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50 647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50 647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 мемлекеттік қолдау шаралары шеңберінде индустриялық инфрақұрылымды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50 647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508 719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252 672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252 672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256 047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256 047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127 231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127 231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127 231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127 231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8 975 956,7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8 975 956,7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8 975 956,7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285 030,2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коюлар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7 618 145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105 715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967 066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-173 266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195 418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195 418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195 418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-891 888,7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891 888,7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195 418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195 418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195 418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195 418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1 065 154,7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1 065 154,7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1 065 154,7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1 065 154,7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Мұғалжар аудандық </w:t>
            </w:r>
            <w:r>
              <w:br/>
            </w:r>
            <w:r>
              <w:rPr>
                <w:rFonts w:ascii="Times New Roman"/>
                <w:b w:val="false"/>
                <w:i w:val="false"/>
                <w:color w:val="000000"/>
                <w:sz w:val="20"/>
              </w:rPr>
              <w:t xml:space="preserve">мәслихатының 2024 жылғы </w:t>
            </w:r>
            <w:r>
              <w:br/>
            </w:r>
            <w:r>
              <w:rPr>
                <w:rFonts w:ascii="Times New Roman"/>
                <w:b w:val="false"/>
                <w:i w:val="false"/>
                <w:color w:val="000000"/>
                <w:sz w:val="20"/>
              </w:rPr>
              <w:t xml:space="preserve">5 сәуірдегі № 175 шешіміне </w:t>
            </w:r>
            <w:r>
              <w:br/>
            </w:r>
            <w:r>
              <w:rPr>
                <w:rFonts w:ascii="Times New Roman"/>
                <w:b w:val="false"/>
                <w:i w:val="false"/>
                <w:color w:val="000000"/>
                <w:sz w:val="20"/>
              </w:rPr>
              <w:t>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Мұғалжар аудандық </w:t>
            </w:r>
            <w:r>
              <w:br/>
            </w:r>
            <w:r>
              <w:rPr>
                <w:rFonts w:ascii="Times New Roman"/>
                <w:b w:val="false"/>
                <w:i w:val="false"/>
                <w:color w:val="000000"/>
                <w:sz w:val="20"/>
              </w:rPr>
              <w:t xml:space="preserve">мәслихатының 2024 жылғы </w:t>
            </w:r>
            <w:r>
              <w:br/>
            </w:r>
            <w:r>
              <w:rPr>
                <w:rFonts w:ascii="Times New Roman"/>
                <w:b w:val="false"/>
                <w:i w:val="false"/>
                <w:color w:val="000000"/>
                <w:sz w:val="20"/>
              </w:rPr>
              <w:t xml:space="preserve">22 желтоқсандағы № 140 </w:t>
            </w:r>
            <w:r>
              <w:br/>
            </w:r>
            <w:r>
              <w:rPr>
                <w:rFonts w:ascii="Times New Roman"/>
                <w:b w:val="false"/>
                <w:i w:val="false"/>
                <w:color w:val="000000"/>
                <w:sz w:val="20"/>
              </w:rPr>
              <w:t>шешіміне 4 қосымша</w:t>
            </w:r>
          </w:p>
        </w:tc>
      </w:tr>
    </w:tbl>
    <w:p>
      <w:pPr>
        <w:spacing w:after="0"/>
        <w:ind w:left="0"/>
        <w:jc w:val="left"/>
      </w:pPr>
      <w:r>
        <w:rPr>
          <w:rFonts w:ascii="Times New Roman"/>
          <w:b/>
          <w:i w:val="false"/>
          <w:color w:val="000000"/>
        </w:rPr>
        <w:t xml:space="preserve"> Аудандық бюджеттен аудандық маңызы бар қала және ауылдық округ бюджеттеріне 2024 жылға берілетін трансферттер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Қандыағаш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289 015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Ембі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27 371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33 160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Ақкемер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31 163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Батпақкөл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9 744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24 853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Мұғалжар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13 954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Ащысай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12 552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Егіндібұлақ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Қ.Жұбанов атындағы ауылдық округ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Жұрын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53 576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Қайыңды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47 910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Құмжарған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16 596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Құмсай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27 557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Талдысай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64 231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689 831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