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db4fe" w14:textId="e3db4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ауданының ауылдық елді мекендеріне жұмыс істеу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&amp;#601;кімдері аппараттарының мемлекеттік қызметшілеріне 2024 жылға әлеуметтік қолдау көрсету туралы</w:t>
      </w:r>
    </w:p>
    <w:p>
      <w:pPr>
        <w:spacing w:after="0"/>
        <w:ind w:left="0"/>
        <w:jc w:val="both"/>
      </w:pPr>
      <w:r>
        <w:rPr>
          <w:rFonts w:ascii="Times New Roman"/>
          <w:b w:val="false"/>
          <w:i w:val="false"/>
          <w:color w:val="000000"/>
          <w:sz w:val="28"/>
        </w:rPr>
        <w:t>Ақтөбе облысы Мұғалжар аудандық мәслихатының 2024 жылғы 20 ақпандағы № 168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Ұлттық экономика министрінің 2023 жылғы 29 маусымдағы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(нормативтік құқықтық актілерді мемлекеттік тіркеу Тізілімінде № 32927 болып тіркелген) № 126 бұйрығының </w:t>
      </w:r>
      <w:r>
        <w:rPr>
          <w:rFonts w:ascii="Times New Roman"/>
          <w:b w:val="false"/>
          <w:i w:val="false"/>
          <w:color w:val="000000"/>
          <w:sz w:val="28"/>
        </w:rPr>
        <w:t>1 тармақтың</w:t>
      </w:r>
      <w:r>
        <w:rPr>
          <w:rFonts w:ascii="Times New Roman"/>
          <w:b w:val="false"/>
          <w:i w:val="false"/>
          <w:color w:val="000000"/>
          <w:sz w:val="28"/>
        </w:rPr>
        <w:t xml:space="preserve"> 2 тармақшасы және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бұйрығына сәйкес, Мұғалжар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Мұғалжар ауданының ауылдық елді мекендеріне жұмыс істеу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əкімдері аппараттарының мемлекеттік қызметшілеріне оның ішінде 2015 жылғы 23 қарашадағы "Қазақстан Республикасының мемлекеттік қызметі туралы" Заңының 56-бабының </w:t>
      </w:r>
      <w:r>
        <w:rPr>
          <w:rFonts w:ascii="Times New Roman"/>
          <w:b w:val="false"/>
          <w:i w:val="false"/>
          <w:color w:val="000000"/>
          <w:sz w:val="28"/>
        </w:rPr>
        <w:t>12-тармағына</w:t>
      </w:r>
      <w:r>
        <w:rPr>
          <w:rFonts w:ascii="Times New Roman"/>
          <w:b w:val="false"/>
          <w:i w:val="false"/>
          <w:color w:val="000000"/>
          <w:sz w:val="28"/>
        </w:rPr>
        <w:t xml:space="preserve"> сәйкес "Б" корпусының мемлекеттік әкімшілік қызметшілеріне, ауылдық елді мекендерде жұмыс істейтін және тұратын басшы лауазымдарды атқаратын адамдарды қоспағанда 2024 жылға келесідей әлеуметтік қолдау көрсетілсін:</w:t>
      </w:r>
    </w:p>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p>
      <w:pPr>
        <w:spacing w:after="0"/>
        <w:ind w:left="0"/>
        <w:jc w:val="both"/>
      </w:pPr>
      <w:r>
        <w:rPr>
          <w:rFonts w:ascii="Times New Roman"/>
          <w:b w:val="false"/>
          <w:i w:val="false"/>
          <w:color w:val="000000"/>
          <w:sz w:val="28"/>
        </w:rPr>
        <w:t>
      2) бюджеттік кредит тұрғын үй сатып алу немесе салу үшін әлеуметтік қолдау - екі мың айлық есептік көрсеткішке тең сомада.</w:t>
      </w:r>
    </w:p>
    <w:bookmarkStart w:name="z4" w:id="0"/>
    <w:p>
      <w:pPr>
        <w:spacing w:after="0"/>
        <w:ind w:left="0"/>
        <w:jc w:val="both"/>
      </w:pPr>
      <w:r>
        <w:rPr>
          <w:rFonts w:ascii="Times New Roman"/>
          <w:b w:val="false"/>
          <w:i w:val="false"/>
          <w:color w:val="000000"/>
          <w:sz w:val="28"/>
        </w:rPr>
        <w:t>
      2. Осы шешімнің орындалуын бақылау "Мұғалжар аудандық мәслихатының әлеуметтік-экономикалық даму, бюджет, халықты әлеуметтік қорғау және аграрлық сала мәселерлері жөніндегі тұрақты комиссияға жүктелсін.</w:t>
      </w:r>
    </w:p>
    <w:bookmarkEnd w:id="0"/>
    <w:bookmarkStart w:name="z5" w:id="1"/>
    <w:p>
      <w:pPr>
        <w:spacing w:after="0"/>
        <w:ind w:left="0"/>
        <w:jc w:val="both"/>
      </w:pPr>
      <w:r>
        <w:rPr>
          <w:rFonts w:ascii="Times New Roman"/>
          <w:b w:val="false"/>
          <w:i w:val="false"/>
          <w:color w:val="000000"/>
          <w:sz w:val="28"/>
        </w:rPr>
        <w:t>
      3. Осы шешім 2024 жылғы 1 қаңтардан бастап қолданысқа еңгізіледі.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Кадралин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