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fa3" w14:textId="db8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Батпақкөл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Батпақкөл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183 307 мың теңге:</w:t>
      </w:r>
    </w:p>
    <w:p>
      <w:pPr>
        <w:spacing w:after="0"/>
        <w:ind w:left="0"/>
        <w:jc w:val="both"/>
      </w:pPr>
      <w:r>
        <w:rPr>
          <w:rFonts w:ascii="Times New Roman"/>
          <w:b w:val="false"/>
          <w:i w:val="false"/>
          <w:color w:val="000000"/>
          <w:sz w:val="28"/>
        </w:rPr>
        <w:t>
      салықтық түсімдер – 45 449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1 541 мың теңге;</w:t>
      </w:r>
    </w:p>
    <w:p>
      <w:pPr>
        <w:spacing w:after="0"/>
        <w:ind w:left="0"/>
        <w:jc w:val="both"/>
      </w:pPr>
      <w:r>
        <w:rPr>
          <w:rFonts w:ascii="Times New Roman"/>
          <w:b w:val="false"/>
          <w:i w:val="false"/>
          <w:color w:val="000000"/>
          <w:sz w:val="28"/>
        </w:rPr>
        <w:t>
      трансферттер түсімі – 136 317 мың теңге;</w:t>
      </w:r>
    </w:p>
    <w:p>
      <w:pPr>
        <w:spacing w:after="0"/>
        <w:ind w:left="0"/>
        <w:jc w:val="both"/>
      </w:pPr>
      <w:r>
        <w:rPr>
          <w:rFonts w:ascii="Times New Roman"/>
          <w:b w:val="false"/>
          <w:i w:val="false"/>
          <w:color w:val="000000"/>
          <w:sz w:val="28"/>
        </w:rPr>
        <w:t>
      2) шығындар – 190 790,2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-7 483,2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7 483,2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7 483,2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Батпақкөл ауылдық округ бюджетінде аудандық бюджеттен берілетін субвенция көлемі 24 210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Батпақкөл ауылдық округ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154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Батпақкөл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7 483,2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154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154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