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90efe" w14:textId="9690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ауданының ауылдық елді мекендеріне жұмыс істеуге және тұруға келген денсаулық сақтау, бiлiм беру, әлеуметтiк қамсыздандыру, мәдениет, спорт және агроөнеркәсіптік кешен мамандарға, ауылдар, кенттер, ауылдық округтер әкімдері аппараттарының мемлекеттік қызметшілеріне 2025 жылға әлеуметтік қолдау көрсету туралы</w:t>
      </w:r>
    </w:p>
    <w:p>
      <w:pPr>
        <w:spacing w:after="0"/>
        <w:ind w:left="0"/>
        <w:jc w:val="both"/>
      </w:pPr>
      <w:r>
        <w:rPr>
          <w:rFonts w:ascii="Times New Roman"/>
          <w:b w:val="false"/>
          <w:i w:val="false"/>
          <w:color w:val="000000"/>
          <w:sz w:val="28"/>
        </w:rPr>
        <w:t>Ақтөбе облысы Қобда аудандық мәслихатының 2024 жылғы 25 желтоқсандағы № 261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Заңының 56 бабы </w:t>
      </w:r>
      <w:r>
        <w:rPr>
          <w:rFonts w:ascii="Times New Roman"/>
          <w:b w:val="false"/>
          <w:i w:val="false"/>
          <w:color w:val="000000"/>
          <w:sz w:val="28"/>
        </w:rPr>
        <w:t>12 тармағына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(нормативтік құқықтық актілерді мемлекеттік тіркеу Тізілімінде № 9946 болып тіркелген)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 Премьер-Министрінің орынбасары - Ұлттық экономика министрінің 2024 жылғы 5 тамыздағы № 63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бұйрығына өзгерістер мен толықтырулар енгізу және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Ұлттық экономика министрінің 2023 жылғы 29 маусымдағы № 126 бұйрығының күшін жою туралы"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ШЕШТІ:</w:t>
      </w:r>
    </w:p>
    <w:bookmarkEnd w:id="0"/>
    <w:bookmarkStart w:name="z3" w:id="1"/>
    <w:p>
      <w:pPr>
        <w:spacing w:after="0"/>
        <w:ind w:left="0"/>
        <w:jc w:val="both"/>
      </w:pPr>
      <w:r>
        <w:rPr>
          <w:rFonts w:ascii="Times New Roman"/>
          <w:b w:val="false"/>
          <w:i w:val="false"/>
          <w:color w:val="000000"/>
          <w:sz w:val="28"/>
        </w:rPr>
        <w:t>
      1. Қобда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 басшы лауазымдарды атқаратын "Б" корпусының мемлекеттік әкімшілік қызметшілерін қоспағанда, 2025 жылға келесідей әлеуметтік қолдау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келген мамандар үшін айлық есептік көрсеткіштің екі мың еселенген мөлшерінен аспайтын сомада.</w:t>
      </w:r>
    </w:p>
    <w:bookmarkStart w:name="z4" w:id="2"/>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