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5cc1" w14:textId="e3f5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Степной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желтоқсандағы № 270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96-баптарының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27.05.2025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70 304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5074,2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5074,2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округінің бюджетінде аудандық бюджеттен берілген субвенция көлемі – 42570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бюджетінде республикалық бюджеттен ағымдағы нысаналы трансферттер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жұмыскерлерінің жалақысын арттыруға.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ағымдағы нысаналы трансферттер түсімі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трансфертердің бөлу ауылдық округінің әкімінің шешімі негізінде жүзеге асырылады.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24.11.2025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