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733" w14:textId="e8aa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117 "2024-2026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151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Бадамша ауылдық округ бюджетін бекіту туралы" 2023 жылғы 29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"277380" сандары "293405,4"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"220481" сандары "236506,4"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"277380" сандары "325870"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"-32464,6"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"32464,6"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"оның ішінде: бюджет қаражатының пайдаланылатын қалдықтары 32464,6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"6.2024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қалаларда, ауылдарда, кенттерде, ауылдық округтерде автомобиль жолдарын күрделі және орташа жөндеу аудандық бюджеттен ағымдағы нысаналы трансфеттер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округі әкімінің шешімі негізінде жүзеге асырылады.".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