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084" w14:textId="e7d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Тоқмансай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253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–177 907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- 166 307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181 057,6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39 720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22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бюджетіне облыстық бюджеттен ағымдағы нысаналы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- 133 424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