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a8e2" w14:textId="4d9a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2024 жылғы 16 қантардағы № 170 "2024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24 қазандағы № 260 шешімі</w:t>
      </w:r>
    </w:p>
    <w:p>
      <w:pPr>
        <w:spacing w:after="0"/>
        <w:ind w:left="0"/>
        <w:jc w:val="both"/>
      </w:pPr>
      <w:bookmarkStart w:name="z2" w:id="0"/>
      <w:r>
        <w:rPr>
          <w:rFonts w:ascii="Times New Roman"/>
          <w:b w:val="false"/>
          <w:i w:val="false"/>
          <w:color w:val="000000"/>
          <w:sz w:val="28"/>
        </w:rPr>
        <w:t>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2024 жылғы 16 қантардағы № 170 "2024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