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3281" w14:textId="80e3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әкімдігінің 2024 жылғы 1 қарашадағы № 314 қаулысы</w:t>
      </w:r>
    </w:p>
    <w:p>
      <w:pPr>
        <w:spacing w:after="0"/>
        <w:ind w:left="0"/>
        <w:jc w:val="both"/>
      </w:pPr>
      <w:bookmarkStart w:name="z2"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"Ақтөбе облысының дін істері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 қарашадағы </w:t>
            </w:r>
            <w:r>
              <w:br/>
            </w:r>
            <w:r>
              <w:rPr>
                <w:rFonts w:ascii="Times New Roman"/>
                <w:b w:val="false"/>
                <w:i w:val="false"/>
                <w:color w:val="000000"/>
                <w:sz w:val="20"/>
              </w:rPr>
              <w:t>№ 314 қаулысына қосымша</w:t>
            </w:r>
          </w:p>
        </w:tc>
      </w:tr>
    </w:tbl>
    <w:bookmarkStart w:name="z7" w:id="5"/>
    <w:p>
      <w:pPr>
        <w:spacing w:after="0"/>
        <w:ind w:left="0"/>
        <w:jc w:val="left"/>
      </w:pPr>
      <w:r>
        <w:rPr>
          <w:rFonts w:ascii="Times New Roman"/>
          <w:b/>
          <w:i w:val="false"/>
          <w:color w:val="000000"/>
        </w:rPr>
        <w:t xml:space="preserve"> 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ынталандыру үстемеақыларын белгілеу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мекемесінің (бұдан әрі – Орталық)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Орталық қызметкерлерінің лауазымдық айлықақыларына ынталандырушы үстемеақылар белгілеу қағидаларын бекітеді.</w:t>
      </w:r>
    </w:p>
    <w:bookmarkEnd w:id="7"/>
    <w:bookmarkStart w:name="z10"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1" w:id="9"/>
    <w:p>
      <w:pPr>
        <w:spacing w:after="0"/>
        <w:ind w:left="0"/>
        <w:jc w:val="both"/>
      </w:pPr>
      <w:r>
        <w:rPr>
          <w:rFonts w:ascii="Times New Roman"/>
          <w:b w:val="false"/>
          <w:i w:val="false"/>
          <w:color w:val="000000"/>
          <w:sz w:val="28"/>
        </w:rPr>
        <w:t>
      3. Мемлекеттік басқару органы-жарғыға сәйкес Орталықтың уәкілетті органы болып табылатын тиісті саладағы мемлекеттік мекеме.</w:t>
      </w:r>
    </w:p>
    <w:bookmarkEnd w:id="9"/>
    <w:bookmarkStart w:name="z12" w:id="10"/>
    <w:p>
      <w:pPr>
        <w:spacing w:after="0"/>
        <w:ind w:left="0"/>
        <w:jc w:val="both"/>
      </w:pPr>
      <w:r>
        <w:rPr>
          <w:rFonts w:ascii="Times New Roman"/>
          <w:b w:val="false"/>
          <w:i w:val="false"/>
          <w:color w:val="000000"/>
          <w:sz w:val="28"/>
        </w:rPr>
        <w:t>
      4. Орталық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козделуге тиіс.</w:t>
      </w:r>
    </w:p>
    <w:bookmarkEnd w:id="10"/>
    <w:bookmarkStart w:name="z13" w:id="11"/>
    <w:p>
      <w:pPr>
        <w:spacing w:after="0"/>
        <w:ind w:left="0"/>
        <w:jc w:val="left"/>
      </w:pPr>
      <w:r>
        <w:rPr>
          <w:rFonts w:ascii="Times New Roman"/>
          <w:b/>
          <w:i w:val="false"/>
          <w:color w:val="000000"/>
        </w:rPr>
        <w:t xml:space="preserve"> 2 тарау. Жергілікті бюджеттен қаржыландырылатын Орталық қызметкерлерінің лауазымдық айлықақыларына ынталандырушы үстемеақылар белгілеу тәртібі</w:t>
      </w:r>
    </w:p>
    <w:bookmarkEnd w:id="11"/>
    <w:bookmarkStart w:name="z14"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5"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Ақтөбе облысының жергілікті бюджетінен ынталандыру үстемелерін төлеуді жүзеге асыру үшін қажетті бюджет қаражатын көздейді және бюджет жобасын Ақтөбе облысының мәслихатына жібереді.</w:t>
      </w:r>
    </w:p>
    <w:bookmarkEnd w:id="13"/>
    <w:bookmarkStart w:name="z16"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Орталық басшысы кызметкерлерге ынталандырушы үстемеақылар төлеу туралы бұйрық шығарады.</w:t>
      </w:r>
    </w:p>
    <w:bookmarkEnd w:id="14"/>
    <w:bookmarkStart w:name="z17" w:id="15"/>
    <w:p>
      <w:pPr>
        <w:spacing w:after="0"/>
        <w:ind w:left="0"/>
        <w:jc w:val="both"/>
      </w:pPr>
      <w:r>
        <w:rPr>
          <w:rFonts w:ascii="Times New Roman"/>
          <w:b w:val="false"/>
          <w:i w:val="false"/>
          <w:color w:val="000000"/>
          <w:sz w:val="28"/>
        </w:rPr>
        <w:t>
      8. Орталық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8"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19" w:id="17"/>
    <w:p>
      <w:pPr>
        <w:spacing w:after="0"/>
        <w:ind w:left="0"/>
        <w:jc w:val="left"/>
      </w:pPr>
      <w:r>
        <w:rPr>
          <w:rFonts w:ascii="Times New Roman"/>
          <w:b/>
          <w:i w:val="false"/>
          <w:color w:val="000000"/>
        </w:rPr>
        <w:t xml:space="preserve"> 3-тарау. Жергілікті бюджеттен қаржыландырылатын Орталық қызметкерлерінің лауазымдық айлықақыларына ынталандырушы үстемеақылар белгілеу шарттары</w:t>
      </w:r>
    </w:p>
    <w:bookmarkEnd w:id="17"/>
    <w:bookmarkStart w:name="z20"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1" w:id="19"/>
    <w:p>
      <w:pPr>
        <w:spacing w:after="0"/>
        <w:ind w:left="0"/>
        <w:jc w:val="both"/>
      </w:pPr>
      <w:r>
        <w:rPr>
          <w:rFonts w:ascii="Times New Roman"/>
          <w:b w:val="false"/>
          <w:i w:val="false"/>
          <w:color w:val="000000"/>
          <w:sz w:val="28"/>
        </w:rPr>
        <w:t xml:space="preserve">
      11. Осы қаулыда корсетілген Орталық қызметкерлерінің лауазымдық айлықақыларына ынталандырушы үстемеақылар "Қазақстан Республикасы органдарының мемлекеттік бюджет қаражаты есебінен қызметкерлердің лауазымдық айлықақыларына сыйлықақы беру, материалдық көмек көрсету және үстемеақылар белгілеу қағидаларын бекіту туралы" Қазакстан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Қазақстан Республикасы 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2" w:id="20"/>
    <w:p>
      <w:pPr>
        <w:spacing w:after="0"/>
        <w:ind w:left="0"/>
        <w:jc w:val="both"/>
      </w:pPr>
      <w:r>
        <w:rPr>
          <w:rFonts w:ascii="Times New Roman"/>
          <w:b w:val="false"/>
          <w:i w:val="false"/>
          <w:color w:val="000000"/>
          <w:sz w:val="28"/>
        </w:rPr>
        <w:t>
      12. Орталық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3" w:id="21"/>
    <w:p>
      <w:pPr>
        <w:spacing w:after="0"/>
        <w:ind w:left="0"/>
        <w:jc w:val="both"/>
      </w:pPr>
      <w:r>
        <w:rPr>
          <w:rFonts w:ascii="Times New Roman"/>
          <w:b w:val="false"/>
          <w:i w:val="false"/>
          <w:color w:val="000000"/>
          <w:sz w:val="28"/>
        </w:rPr>
        <w:t>
      13. Орталық қызметкерлерінің лауазымдық айлықақыларына ынталандырушы үстемеақылар төлеу күнтізбелік жыл ішінде ай сайын жүзеге асырылады.</w:t>
      </w:r>
    </w:p>
    <w:bookmarkEnd w:id="21"/>
    <w:bookmarkStart w:name="z24" w:id="22"/>
    <w:p>
      <w:pPr>
        <w:spacing w:after="0"/>
        <w:ind w:left="0"/>
        <w:jc w:val="both"/>
      </w:pPr>
      <w:r>
        <w:rPr>
          <w:rFonts w:ascii="Times New Roman"/>
          <w:b w:val="false"/>
          <w:i w:val="false"/>
          <w:color w:val="000000"/>
          <w:sz w:val="28"/>
        </w:rPr>
        <w:t>
      14. Ыпталандырушы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5" w:id="23"/>
    <w:p>
      <w:pPr>
        <w:spacing w:after="0"/>
        <w:ind w:left="0"/>
        <w:jc w:val="both"/>
      </w:pPr>
      <w:r>
        <w:rPr>
          <w:rFonts w:ascii="Times New Roman"/>
          <w:b w:val="false"/>
          <w:i w:val="false"/>
          <w:color w:val="000000"/>
          <w:sz w:val="28"/>
        </w:rPr>
        <w:t>
      15. Ақтөбе облысының жергілікті бюджеті Орталық қызметкерлерінің лауазымдық айлықақыларына ынталандырушы үстемеақылар төлемдерін қаржыландыру көзі болып табылады.</w:t>
      </w:r>
    </w:p>
    <w:bookmarkEnd w:id="23"/>
    <w:bookmarkStart w:name="z26"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айлықақыларына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