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4ed2" w14:textId="cf24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елді мекендерінің жасыл екпелерін жасау, күтіп-баптау және қорғау қағидаларын бекіту туралы" облыстық мәслихаттың 2023 жылғы 29 қыркүйектегі № 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2024 жылғы 14 наурыздағы № 118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елді мекендерінің жасыл екпелерін жасау, күтіп-баптау және қорғау қағидаларын бекіту туралы" облыстық мәслихаттың 2023 жылғы 29 қыркүйектегі № 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елді жасыл екпелерін жасау, күтіп-баптау және қорғау 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Нормативтік құқықтық актілерді мемлекеттік тіркеу тізілімінде № 33476 тіркелген, Қазақстан Республикасы Экология және табиғи ресурстар министрінің міндетін атқарушының 2023 жылғы 22 қыркүйектегі №265 бұйрығымен бекітілген, Қазақстан Республикасының орман заңнамасын бұзумен келтірілген зиянның мөлшерін есептеу үшін базалық ставкалардың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жеке және заңды тұлғалардың ағаштар мен бұталарды заңсыз кескені және олардың өсуін тоқтату дәрежесіне дейін зақымдағаны, сүрек ұрлағаны үшін зиянның мөлшерін уәкілетті орган есептейді".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