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ce8a" w14:textId="304c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бөліністеріндегі моральдық-психологиялық ахуалдың жай-күйіне жыл сайынғы социологиялық мониторинг жүргізудің қағидалары мен әдістемесін бекіту туралы" Қазақстан Республикасы Ішкі істер министрінің 2015 жылғы 31 желтоқсандағы № 1094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24 қазандағы № 852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органдарының бөліністеріндегі моральдық-психологиялық ахуалдың жай-күйіне жыл сайынғы социологиялық мониторинг жүргізу қағидалары мен әдістемесін бекіту туралы" (нормативтік құқықтық актілерді тіркеу туралы мемлекеттік тізілімде № 12713 тіркелген) Қазақстан Республикасы Ішкі істер министрінің 2015 жылғы 31 желтоқсандағы № 1094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бөліністеріндегі моральдық-психологиялық ахуалдың жай-күйіне жыл сайынғы социологиялық мониторинг жүргізу </w:t>
      </w:r>
      <w:r>
        <w:rPr>
          <w:rFonts w:ascii="Times New Roman"/>
          <w:b w:val="false"/>
          <w:i w:val="false"/>
          <w:color w:val="000000"/>
          <w:sz w:val="28"/>
        </w:rPr>
        <w:t>қағидалары мен 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Ішкі істер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 қол қойылған күнінен бастап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2024 жылғы 24 қазандағы</w:t>
            </w:r>
            <w:r>
              <w:br/>
            </w:r>
            <w:r>
              <w:rPr>
                <w:rFonts w:ascii="Times New Roman"/>
                <w:b w:val="false"/>
                <w:i w:val="false"/>
                <w:color w:val="000000"/>
                <w:sz w:val="20"/>
              </w:rPr>
              <w:t>№ 852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1094 бұйрығына қосымша</w:t>
            </w:r>
          </w:p>
        </w:tc>
      </w:tr>
    </w:tbl>
    <w:bookmarkStart w:name="z13" w:id="7"/>
    <w:p>
      <w:pPr>
        <w:spacing w:after="0"/>
        <w:ind w:left="0"/>
        <w:jc w:val="left"/>
      </w:pPr>
      <w:r>
        <w:rPr>
          <w:rFonts w:ascii="Times New Roman"/>
          <w:b/>
          <w:i w:val="false"/>
          <w:color w:val="000000"/>
        </w:rPr>
        <w:t xml:space="preserve"> Ішкі істер органдарының бөліністеріндегі моральдық-психологиялық ахуалдың жай-күйіне жыл сайынғы социологиялық мониторинг жүргізудің қағидалары мен әдістемесі</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Ішкі істер органдарының бөліністеріндегі моральдық-психологиялық ахуалдың жай-күйіне жыл сайынғы социологиялық мониторинг жүргізу қағидалары мен әдістемесі (бұдан әрі - Қағидалар) "Құқық қорғау қызметі туралы" Қазақстан Республикасы Заңының 54-1-бабының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ішкі істер органдары бөліністеріндегі (бұдан әрі – ІІО бөліністері) моральдық-психологиялық ахуалдың жай-күйіне жыл сайынғы социологиялық мониторинг жүргізудің тәртібі мен әдістемесін айқындайды.</w:t>
      </w:r>
    </w:p>
    <w:bookmarkEnd w:id="9"/>
    <w:bookmarkStart w:name="z16" w:id="10"/>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10"/>
    <w:bookmarkStart w:name="z17" w:id="11"/>
    <w:p>
      <w:pPr>
        <w:spacing w:after="0"/>
        <w:ind w:left="0"/>
        <w:jc w:val="both"/>
      </w:pPr>
      <w:r>
        <w:rPr>
          <w:rFonts w:ascii="Times New Roman"/>
          <w:b w:val="false"/>
          <w:i w:val="false"/>
          <w:color w:val="000000"/>
          <w:sz w:val="28"/>
        </w:rPr>
        <w:t>
      1) басқару стилі – басқару функцияларын тиімді орындауға бағытталған басшының ұжымға әсер етуінің тұрақты және жеке әдістерінің жүйесі;</w:t>
      </w:r>
    </w:p>
    <w:bookmarkEnd w:id="11"/>
    <w:bookmarkStart w:name="z18" w:id="12"/>
    <w:p>
      <w:pPr>
        <w:spacing w:after="0"/>
        <w:ind w:left="0"/>
        <w:jc w:val="both"/>
      </w:pPr>
      <w:r>
        <w:rPr>
          <w:rFonts w:ascii="Times New Roman"/>
          <w:b w:val="false"/>
          <w:i w:val="false"/>
          <w:color w:val="000000"/>
          <w:sz w:val="28"/>
        </w:rPr>
        <w:t>
      2) жасырын сауалнама – жеке деректерді көрсетпей, құпиялылықты қамтамасыз ете отырып, жауап берушілердің ашық пікірін білдіруге мүмкіндік беретін ақпарат жинау әдісі;</w:t>
      </w:r>
    </w:p>
    <w:bookmarkEnd w:id="12"/>
    <w:bookmarkStart w:name="z19" w:id="13"/>
    <w:p>
      <w:pPr>
        <w:spacing w:after="0"/>
        <w:ind w:left="0"/>
        <w:jc w:val="both"/>
      </w:pPr>
      <w:r>
        <w:rPr>
          <w:rFonts w:ascii="Times New Roman"/>
          <w:b w:val="false"/>
          <w:i w:val="false"/>
          <w:color w:val="000000"/>
          <w:sz w:val="28"/>
        </w:rPr>
        <w:t>
      3) жауынгерлік рух – қызметкерлердің моральдық жағдайы мен ынтасының деңгейі, олардың ІІО бөліністеріне жүктелген жедел қызметтік міндеттерді тиімді орындауға даярлығы;</w:t>
      </w:r>
    </w:p>
    <w:bookmarkEnd w:id="13"/>
    <w:bookmarkStart w:name="z20" w:id="14"/>
    <w:p>
      <w:pPr>
        <w:spacing w:after="0"/>
        <w:ind w:left="0"/>
        <w:jc w:val="both"/>
      </w:pPr>
      <w:r>
        <w:rPr>
          <w:rFonts w:ascii="Times New Roman"/>
          <w:b w:val="false"/>
          <w:i w:val="false"/>
          <w:color w:val="000000"/>
          <w:sz w:val="28"/>
        </w:rPr>
        <w:t>
      4) кәсіби шаршау – қызметкерлердің жедел қызметтік тапсырмаларды орындауға қажетті ресурстарының тапшылығынан шамадан тыс жұмыс жүктемесіне байланысты теріс сезімдерді бастан кешіру жай-күйі;</w:t>
      </w:r>
    </w:p>
    <w:bookmarkEnd w:id="14"/>
    <w:bookmarkStart w:name="z21" w:id="15"/>
    <w:p>
      <w:pPr>
        <w:spacing w:after="0"/>
        <w:ind w:left="0"/>
        <w:jc w:val="both"/>
      </w:pPr>
      <w:r>
        <w:rPr>
          <w:rFonts w:ascii="Times New Roman"/>
          <w:b w:val="false"/>
          <w:i w:val="false"/>
          <w:color w:val="000000"/>
          <w:sz w:val="28"/>
        </w:rPr>
        <w:t>
      5) қолайлы моральдық-психологиялық ахуал – тиімді және нәтижелі қызметке ықпал ететін әріптестер мен басшылық арасындағы оң қарым-қатынастармен, қызметкерлердің қызмет шарттарына қанағаттануымен, өзара сенімнің жоғары деңгейімен сипатталатын ахуалдың жай-күйі;</w:t>
      </w:r>
    </w:p>
    <w:bookmarkEnd w:id="15"/>
    <w:bookmarkStart w:name="z22" w:id="16"/>
    <w:p>
      <w:pPr>
        <w:spacing w:after="0"/>
        <w:ind w:left="0"/>
        <w:jc w:val="both"/>
      </w:pPr>
      <w:r>
        <w:rPr>
          <w:rFonts w:ascii="Times New Roman"/>
          <w:b w:val="false"/>
          <w:i w:val="false"/>
          <w:color w:val="000000"/>
          <w:sz w:val="28"/>
        </w:rPr>
        <w:t>
      6) қолайсыз моральдық-психологиялық ахуал - жауынгерлік рух пен қызметтің тиімділігіне теріс әсер ететін қақтығыстармен, қызметкерлердің наразылығымен, сенімнің төмен деңгейімен, басшылықтың авторитарлық стилінің басым болуымен және кадрлардың жиі ауысыуымен сипатталатын ахуалдың жай-күйі;</w:t>
      </w:r>
    </w:p>
    <w:bookmarkEnd w:id="16"/>
    <w:bookmarkStart w:name="z23" w:id="17"/>
    <w:p>
      <w:pPr>
        <w:spacing w:after="0"/>
        <w:ind w:left="0"/>
        <w:jc w:val="both"/>
      </w:pPr>
      <w:r>
        <w:rPr>
          <w:rFonts w:ascii="Times New Roman"/>
          <w:b w:val="false"/>
          <w:i w:val="false"/>
          <w:color w:val="000000"/>
          <w:sz w:val="28"/>
        </w:rPr>
        <w:t>
      7) қызмет шарттарымен қанағаттану – қызметкерлердің ұйымдастырушылық, материалдық және әлеуметтік жағдайларға қанағаттану деңгейін көрсететін көрсеткіш;</w:t>
      </w:r>
    </w:p>
    <w:bookmarkEnd w:id="17"/>
    <w:bookmarkStart w:name="z24" w:id="18"/>
    <w:p>
      <w:pPr>
        <w:spacing w:after="0"/>
        <w:ind w:left="0"/>
        <w:jc w:val="both"/>
      </w:pPr>
      <w:r>
        <w:rPr>
          <w:rFonts w:ascii="Times New Roman"/>
          <w:b w:val="false"/>
          <w:i w:val="false"/>
          <w:color w:val="000000"/>
          <w:sz w:val="28"/>
        </w:rPr>
        <w:t>
      8) моральдық-психологиялық ахуал – ІІО бөліністерінің алдына қойылған жедел-қызметтік міндеттерді дұрыс түсінумен сипатталатын психологиялық күй;</w:t>
      </w:r>
    </w:p>
    <w:bookmarkEnd w:id="18"/>
    <w:bookmarkStart w:name="z25" w:id="19"/>
    <w:p>
      <w:pPr>
        <w:spacing w:after="0"/>
        <w:ind w:left="0"/>
        <w:jc w:val="both"/>
      </w:pPr>
      <w:r>
        <w:rPr>
          <w:rFonts w:ascii="Times New Roman"/>
          <w:b w:val="false"/>
          <w:i w:val="false"/>
          <w:color w:val="000000"/>
          <w:sz w:val="28"/>
        </w:rPr>
        <w:t>
      9) нашарлау тенденциясы бар орташа қолайлы моральдық-психологиялық ахуал – салыстырмалы түрде тұрақты атмосфера сақталғанмен, жалпы моральдық күй мен жауынгерлік рухтың нашарлауына әкелетін шиеленістің күшею белгілері, тұлғааралық қатынастардағы проблемалар және қанағаттанушылықтың төмендеуі байқалатын ахуалдың жай-күйі;</w:t>
      </w:r>
    </w:p>
    <w:bookmarkEnd w:id="19"/>
    <w:bookmarkStart w:name="z26" w:id="20"/>
    <w:p>
      <w:pPr>
        <w:spacing w:after="0"/>
        <w:ind w:left="0"/>
        <w:jc w:val="both"/>
      </w:pPr>
      <w:r>
        <w:rPr>
          <w:rFonts w:ascii="Times New Roman"/>
          <w:b w:val="false"/>
          <w:i w:val="false"/>
          <w:color w:val="000000"/>
          <w:sz w:val="28"/>
        </w:rPr>
        <w:t>
      10) сауалнама – социологиялық сауалнама шеңберінде жауап берушілердің пікірлері туралы ақпарат алуға арналған мәліметтер жинау құралы;</w:t>
      </w:r>
    </w:p>
    <w:bookmarkEnd w:id="20"/>
    <w:bookmarkStart w:name="z27" w:id="21"/>
    <w:p>
      <w:pPr>
        <w:spacing w:after="0"/>
        <w:ind w:left="0"/>
        <w:jc w:val="both"/>
      </w:pPr>
      <w:r>
        <w:rPr>
          <w:rFonts w:ascii="Times New Roman"/>
          <w:b w:val="false"/>
          <w:i w:val="false"/>
          <w:color w:val="000000"/>
          <w:sz w:val="28"/>
        </w:rPr>
        <w:t>
      11) социологиялық сауалнама (бұдан әрі - сауалнама) – жауап берушілердің сауалнама сұрақтарына жауаптары арқылы ақпарат жинауға арналған зерттеу әдісі;</w:t>
      </w:r>
    </w:p>
    <w:bookmarkEnd w:id="21"/>
    <w:bookmarkStart w:name="z28" w:id="22"/>
    <w:p>
      <w:pPr>
        <w:spacing w:after="0"/>
        <w:ind w:left="0"/>
        <w:jc w:val="both"/>
      </w:pPr>
      <w:r>
        <w:rPr>
          <w:rFonts w:ascii="Times New Roman"/>
          <w:b w:val="false"/>
          <w:i w:val="false"/>
          <w:color w:val="000000"/>
          <w:sz w:val="28"/>
        </w:rPr>
        <w:t>
      12) ұсынымдар – ІІО бөліністеріндегі моральдық-психологиялық ахуалды жақсартуға және қолдауға бағытталған социологиялық сауалнамалардың нәтижелеріне негізделген ұсыныстар жинағы.</w:t>
      </w:r>
    </w:p>
    <w:bookmarkEnd w:id="22"/>
    <w:bookmarkStart w:name="z29" w:id="23"/>
    <w:p>
      <w:pPr>
        <w:spacing w:after="0"/>
        <w:ind w:left="0"/>
        <w:jc w:val="both"/>
      </w:pPr>
      <w:r>
        <w:rPr>
          <w:rFonts w:ascii="Times New Roman"/>
          <w:b w:val="false"/>
          <w:i w:val="false"/>
          <w:color w:val="000000"/>
          <w:sz w:val="28"/>
        </w:rPr>
        <w:t>
      13) ІІО бөліністердегі моральдық-психологиялық ахуалдың социологиялық мониторингі (бұдан әрі – социологиялық мониторинг) – қызметкерлердің қызмет жағдайларына қанағаттануына әсер ететін әлеуметтік процестер мен құбылыстарды анықтауға бағытталған ІІО бөліністеріндегі моральдық-психологиялық ахуалдың жай-күйін тұрақты зерттеу.</w:t>
      </w:r>
    </w:p>
    <w:bookmarkEnd w:id="23"/>
    <w:bookmarkStart w:name="z30" w:id="24"/>
    <w:p>
      <w:pPr>
        <w:spacing w:after="0"/>
        <w:ind w:left="0"/>
        <w:jc w:val="both"/>
      </w:pPr>
      <w:r>
        <w:rPr>
          <w:rFonts w:ascii="Times New Roman"/>
          <w:b w:val="false"/>
          <w:i w:val="false"/>
          <w:color w:val="000000"/>
          <w:sz w:val="28"/>
        </w:rPr>
        <w:t>
      3. Социологиялық мониторинг:</w:t>
      </w:r>
    </w:p>
    <w:bookmarkEnd w:id="24"/>
    <w:bookmarkStart w:name="z31" w:id="25"/>
    <w:p>
      <w:pPr>
        <w:spacing w:after="0"/>
        <w:ind w:left="0"/>
        <w:jc w:val="both"/>
      </w:pPr>
      <w:r>
        <w:rPr>
          <w:rFonts w:ascii="Times New Roman"/>
          <w:b w:val="false"/>
          <w:i w:val="false"/>
          <w:color w:val="000000"/>
          <w:sz w:val="28"/>
        </w:rPr>
        <w:t>
      1) ІІО бөліністеріндегі моральдық-психологиялық ахуалдың қазіргі уақыттағы жай-күйін бағалау;</w:t>
      </w:r>
    </w:p>
    <w:bookmarkEnd w:id="25"/>
    <w:bookmarkStart w:name="z32" w:id="26"/>
    <w:p>
      <w:pPr>
        <w:spacing w:after="0"/>
        <w:ind w:left="0"/>
        <w:jc w:val="both"/>
      </w:pPr>
      <w:r>
        <w:rPr>
          <w:rFonts w:ascii="Times New Roman"/>
          <w:b w:val="false"/>
          <w:i w:val="false"/>
          <w:color w:val="000000"/>
          <w:sz w:val="28"/>
        </w:rPr>
        <w:t>
      2) қызметкерлердің қызметтен өту шарттарымен және олардың кәсіби қызметпен қанағаттану деңгейін бағалау;</w:t>
      </w:r>
    </w:p>
    <w:bookmarkEnd w:id="26"/>
    <w:bookmarkStart w:name="z33" w:id="27"/>
    <w:p>
      <w:pPr>
        <w:spacing w:after="0"/>
        <w:ind w:left="0"/>
        <w:jc w:val="both"/>
      </w:pPr>
      <w:r>
        <w:rPr>
          <w:rFonts w:ascii="Times New Roman"/>
          <w:b w:val="false"/>
          <w:i w:val="false"/>
          <w:color w:val="000000"/>
          <w:sz w:val="28"/>
        </w:rPr>
        <w:t>
      3) қызметтік жұмыстың тиімділігінде көрінетін қызметкерлердің жауынгерлік рухы мен ынталануына әсер ететін факторларды талдау;</w:t>
      </w:r>
    </w:p>
    <w:bookmarkEnd w:id="27"/>
    <w:bookmarkStart w:name="z34" w:id="28"/>
    <w:p>
      <w:pPr>
        <w:spacing w:after="0"/>
        <w:ind w:left="0"/>
        <w:jc w:val="both"/>
      </w:pPr>
      <w:r>
        <w:rPr>
          <w:rFonts w:ascii="Times New Roman"/>
          <w:b w:val="false"/>
          <w:i w:val="false"/>
          <w:color w:val="000000"/>
          <w:sz w:val="28"/>
        </w:rPr>
        <w:t>
      4) қызметкерлер мен басшылық арасындағы тұлғааралық қатынастарды зерделеу;</w:t>
      </w:r>
    </w:p>
    <w:bookmarkEnd w:id="28"/>
    <w:bookmarkStart w:name="z35" w:id="29"/>
    <w:p>
      <w:pPr>
        <w:spacing w:after="0"/>
        <w:ind w:left="0"/>
        <w:jc w:val="both"/>
      </w:pPr>
      <w:r>
        <w:rPr>
          <w:rFonts w:ascii="Times New Roman"/>
          <w:b w:val="false"/>
          <w:i w:val="false"/>
          <w:color w:val="000000"/>
          <w:sz w:val="28"/>
        </w:rPr>
        <w:t>
      5) қызметтік жұмыстың тиімділігін арттыру үшін моральдық-психологиялық ахуалды қолдау мен жақсарту бойынша ұсынымдарды әзірлеу мақсатында жүргізіледі.</w:t>
      </w:r>
    </w:p>
    <w:bookmarkEnd w:id="29"/>
    <w:bookmarkStart w:name="z36" w:id="30"/>
    <w:p>
      <w:pPr>
        <w:spacing w:after="0"/>
        <w:ind w:left="0"/>
        <w:jc w:val="left"/>
      </w:pPr>
      <w:r>
        <w:rPr>
          <w:rFonts w:ascii="Times New Roman"/>
          <w:b/>
          <w:i w:val="false"/>
          <w:color w:val="000000"/>
        </w:rPr>
        <w:t xml:space="preserve"> 2-тарау. Социологиялық мониторингті жүргізу тәртібі мен әдістемесі</w:t>
      </w:r>
    </w:p>
    <w:bookmarkEnd w:id="30"/>
    <w:bookmarkStart w:name="z37" w:id="31"/>
    <w:p>
      <w:pPr>
        <w:spacing w:after="0"/>
        <w:ind w:left="0"/>
        <w:jc w:val="both"/>
      </w:pPr>
      <w:r>
        <w:rPr>
          <w:rFonts w:ascii="Times New Roman"/>
          <w:b w:val="false"/>
          <w:i w:val="false"/>
          <w:color w:val="000000"/>
          <w:sz w:val="28"/>
        </w:rPr>
        <w:t>
      4. Социологиялық мониторинг жыл сайын төртінші тоқсанда ІІО кадр бөліністерінің психологтарымен жүргізіледі.</w:t>
      </w:r>
    </w:p>
    <w:bookmarkEnd w:id="31"/>
    <w:bookmarkStart w:name="z38" w:id="32"/>
    <w:p>
      <w:pPr>
        <w:spacing w:after="0"/>
        <w:ind w:left="0"/>
        <w:jc w:val="both"/>
      </w:pPr>
      <w:r>
        <w:rPr>
          <w:rFonts w:ascii="Times New Roman"/>
          <w:b w:val="false"/>
          <w:i w:val="false"/>
          <w:color w:val="000000"/>
          <w:sz w:val="28"/>
        </w:rPr>
        <w:t>
      ІІО қызмет өткеру шарттарымен қанағаттану деңгейін бағалау осы Қағиданың қосымшасына сәйкес бір мезгілде жүргізіледі.</w:t>
      </w:r>
    </w:p>
    <w:bookmarkEnd w:id="32"/>
    <w:bookmarkStart w:name="z39" w:id="33"/>
    <w:p>
      <w:pPr>
        <w:spacing w:after="0"/>
        <w:ind w:left="0"/>
        <w:jc w:val="both"/>
      </w:pPr>
      <w:r>
        <w:rPr>
          <w:rFonts w:ascii="Times New Roman"/>
          <w:b w:val="false"/>
          <w:i w:val="false"/>
          <w:color w:val="000000"/>
          <w:sz w:val="28"/>
        </w:rPr>
        <w:t>
      5. "Қолайсыз моральдық-психологиялық ахуал, "нашарлау тенденциясы бар орташа қолайлы" деген қорытынды шығарылған кезде немесе іріктеме жеткіліксіз болған жағдайда, мониторинг үш айдан кейін қайта жүргізіледі.</w:t>
      </w:r>
    </w:p>
    <w:bookmarkEnd w:id="33"/>
    <w:bookmarkStart w:name="z40" w:id="34"/>
    <w:p>
      <w:pPr>
        <w:spacing w:after="0"/>
        <w:ind w:left="0"/>
        <w:jc w:val="both"/>
      </w:pPr>
      <w:r>
        <w:rPr>
          <w:rFonts w:ascii="Times New Roman"/>
          <w:b w:val="false"/>
          <w:i w:val="false"/>
          <w:color w:val="000000"/>
          <w:sz w:val="28"/>
        </w:rPr>
        <w:t>
      6. Ішкі істер министрлігінің психологиялық қызметі ведомство басшылығының шешімі бойынша бір жыл ішінде бөліністерде моральдық-психологиялық ахуалды талдау және ІІО кадр бөліністері психологтарының нәтижелерімен салыстыру мақсатында таңдаулы сауалнама жүргізеді.</w:t>
      </w:r>
    </w:p>
    <w:bookmarkEnd w:id="34"/>
    <w:bookmarkStart w:name="z41" w:id="35"/>
    <w:p>
      <w:pPr>
        <w:spacing w:after="0"/>
        <w:ind w:left="0"/>
        <w:jc w:val="both"/>
      </w:pPr>
      <w:r>
        <w:rPr>
          <w:rFonts w:ascii="Times New Roman"/>
          <w:b w:val="false"/>
          <w:i w:val="false"/>
          <w:color w:val="000000"/>
          <w:sz w:val="28"/>
        </w:rPr>
        <w:t>
      7. Қажет болған жағдайда (қызметкердің шағымы, ұжымдық өтініш, шиеленіс жағдайы бойынша) зерттеу ІІО бөлінісінің бірінші басшысының шешімімен қосымша жүргізіледі.</w:t>
      </w:r>
    </w:p>
    <w:bookmarkEnd w:id="35"/>
    <w:bookmarkStart w:name="z42" w:id="36"/>
    <w:p>
      <w:pPr>
        <w:spacing w:after="0"/>
        <w:ind w:left="0"/>
        <w:jc w:val="both"/>
      </w:pPr>
      <w:r>
        <w:rPr>
          <w:rFonts w:ascii="Times New Roman"/>
          <w:b w:val="false"/>
          <w:i w:val="false"/>
          <w:color w:val="000000"/>
          <w:sz w:val="28"/>
        </w:rPr>
        <w:t>
      8. Социологиялық мониторингті жүргізу мынадай кезеңдерден тұрады:</w:t>
      </w:r>
    </w:p>
    <w:bookmarkEnd w:id="36"/>
    <w:bookmarkStart w:name="z43" w:id="37"/>
    <w:p>
      <w:pPr>
        <w:spacing w:after="0"/>
        <w:ind w:left="0"/>
        <w:jc w:val="both"/>
      </w:pPr>
      <w:r>
        <w:rPr>
          <w:rFonts w:ascii="Times New Roman"/>
          <w:b w:val="false"/>
          <w:i w:val="false"/>
          <w:color w:val="000000"/>
          <w:sz w:val="28"/>
        </w:rPr>
        <w:t>
      1) зерттеу міндеттерін қою, зерттеу әдісін таңдау, дайындық және сауалнаманы жүргізуді ұйымдастыру;</w:t>
      </w:r>
    </w:p>
    <w:bookmarkEnd w:id="37"/>
    <w:bookmarkStart w:name="z44" w:id="38"/>
    <w:p>
      <w:pPr>
        <w:spacing w:after="0"/>
        <w:ind w:left="0"/>
        <w:jc w:val="both"/>
      </w:pPr>
      <w:r>
        <w:rPr>
          <w:rFonts w:ascii="Times New Roman"/>
          <w:b w:val="false"/>
          <w:i w:val="false"/>
          <w:color w:val="000000"/>
          <w:sz w:val="28"/>
        </w:rPr>
        <w:t>
      2) сауалнаманы тікелей жүргізу, толтырылған бланкілердің толықтығы мен сапасын тексеру;</w:t>
      </w:r>
    </w:p>
    <w:bookmarkEnd w:id="38"/>
    <w:bookmarkStart w:name="z45" w:id="39"/>
    <w:p>
      <w:pPr>
        <w:spacing w:after="0"/>
        <w:ind w:left="0"/>
        <w:jc w:val="both"/>
      </w:pPr>
      <w:r>
        <w:rPr>
          <w:rFonts w:ascii="Times New Roman"/>
          <w:b w:val="false"/>
          <w:i w:val="false"/>
          <w:color w:val="000000"/>
          <w:sz w:val="28"/>
        </w:rPr>
        <w:t>
      3) алынған деректерді өңдеу, ұсыныстармен аналитикалық анықтама даярлау.</w:t>
      </w:r>
    </w:p>
    <w:bookmarkEnd w:id="39"/>
    <w:bookmarkStart w:name="z46" w:id="40"/>
    <w:p>
      <w:pPr>
        <w:spacing w:after="0"/>
        <w:ind w:left="0"/>
        <w:jc w:val="both"/>
      </w:pPr>
      <w:r>
        <w:rPr>
          <w:rFonts w:ascii="Times New Roman"/>
          <w:b w:val="false"/>
          <w:i w:val="false"/>
          <w:color w:val="000000"/>
          <w:sz w:val="28"/>
        </w:rPr>
        <w:t>
      9. Сауалнама әзірленген сауалнама және стандартталған әдістемелер негізінде қағаз түрінде немесе онлайн автоматтандырылған ақпараттық жүйе форматында жасырын түрде жүргізіледі.</w:t>
      </w:r>
    </w:p>
    <w:bookmarkEnd w:id="40"/>
    <w:bookmarkStart w:name="z47" w:id="41"/>
    <w:p>
      <w:pPr>
        <w:spacing w:after="0"/>
        <w:ind w:left="0"/>
        <w:jc w:val="both"/>
      </w:pPr>
      <w:r>
        <w:rPr>
          <w:rFonts w:ascii="Times New Roman"/>
          <w:b w:val="false"/>
          <w:i w:val="false"/>
          <w:color w:val="000000"/>
          <w:sz w:val="28"/>
        </w:rPr>
        <w:t>
      10. Сауалнама жүргізер алдында оны өткізу нұсқаулығы мен мақсаты мемлекеттік және орыс тілдерінде түсіндіріледі.</w:t>
      </w:r>
    </w:p>
    <w:bookmarkEnd w:id="41"/>
    <w:bookmarkStart w:name="z48" w:id="42"/>
    <w:p>
      <w:pPr>
        <w:spacing w:after="0"/>
        <w:ind w:left="0"/>
        <w:jc w:val="both"/>
      </w:pPr>
      <w:r>
        <w:rPr>
          <w:rFonts w:ascii="Times New Roman"/>
          <w:b w:val="false"/>
          <w:i w:val="false"/>
          <w:color w:val="000000"/>
          <w:sz w:val="28"/>
        </w:rPr>
        <w:t>
      Сауалнаманың ұзақтығы алпыс минуттан аспайды.</w:t>
      </w:r>
    </w:p>
    <w:bookmarkEnd w:id="42"/>
    <w:bookmarkStart w:name="z49" w:id="43"/>
    <w:p>
      <w:pPr>
        <w:spacing w:after="0"/>
        <w:ind w:left="0"/>
        <w:jc w:val="both"/>
      </w:pPr>
      <w:r>
        <w:rPr>
          <w:rFonts w:ascii="Times New Roman"/>
          <w:b w:val="false"/>
          <w:i w:val="false"/>
          <w:color w:val="000000"/>
          <w:sz w:val="28"/>
        </w:rPr>
        <w:t>
      11. Сауалнама қағаз түрінде жүргізілген жағдайда қызметкер толтырылған сауалнаманы мөрленген қорапқа өз қолымен салады.</w:t>
      </w:r>
    </w:p>
    <w:bookmarkEnd w:id="43"/>
    <w:bookmarkStart w:name="z50" w:id="44"/>
    <w:p>
      <w:pPr>
        <w:spacing w:after="0"/>
        <w:ind w:left="0"/>
        <w:jc w:val="both"/>
      </w:pPr>
      <w:r>
        <w:rPr>
          <w:rFonts w:ascii="Times New Roman"/>
          <w:b w:val="false"/>
          <w:i w:val="false"/>
          <w:color w:val="000000"/>
          <w:sz w:val="28"/>
        </w:rPr>
        <w:t>
      Сауалнама аяқталғаннан кейін үш қызметкерден тұратын комиссияның (психолог, сауалнамаға қатысушы екі респондент) қатысуымен мөрленген қорап ашылады және анкеталар саналады, қорапты ашу хаттамасы жасалады.</w:t>
      </w:r>
    </w:p>
    <w:bookmarkEnd w:id="44"/>
    <w:bookmarkStart w:name="z51" w:id="45"/>
    <w:p>
      <w:pPr>
        <w:spacing w:after="0"/>
        <w:ind w:left="0"/>
        <w:jc w:val="both"/>
      </w:pPr>
      <w:r>
        <w:rPr>
          <w:rFonts w:ascii="Times New Roman"/>
          <w:b w:val="false"/>
          <w:i w:val="false"/>
          <w:color w:val="000000"/>
          <w:sz w:val="28"/>
        </w:rPr>
        <w:t>
      12. Сауалнама қағаз түрінде жүргізілген жағдайда сауалнама нәтижелерін объективті бағалау үшін қызметкерлердің кемінде жетпіс пайызы қатысуы қажет.</w:t>
      </w:r>
    </w:p>
    <w:bookmarkEnd w:id="45"/>
    <w:bookmarkStart w:name="z52" w:id="46"/>
    <w:p>
      <w:pPr>
        <w:spacing w:after="0"/>
        <w:ind w:left="0"/>
        <w:jc w:val="both"/>
      </w:pPr>
      <w:r>
        <w:rPr>
          <w:rFonts w:ascii="Times New Roman"/>
          <w:b w:val="false"/>
          <w:i w:val="false"/>
          <w:color w:val="000000"/>
          <w:sz w:val="28"/>
        </w:rPr>
        <w:t>
      Автоматтандырылған ақпараттық жүйені пайдалану арқылы жүргізген кезде - кемінде сексен бес пайызы.</w:t>
      </w:r>
    </w:p>
    <w:bookmarkEnd w:id="46"/>
    <w:bookmarkStart w:name="z53" w:id="47"/>
    <w:p>
      <w:pPr>
        <w:spacing w:after="0"/>
        <w:ind w:left="0"/>
        <w:jc w:val="both"/>
      </w:pPr>
      <w:r>
        <w:rPr>
          <w:rFonts w:ascii="Times New Roman"/>
          <w:b w:val="false"/>
          <w:i w:val="false"/>
          <w:color w:val="000000"/>
          <w:sz w:val="28"/>
        </w:rPr>
        <w:t>
      13. Жетпіс пайыз шекті мәні бос лауазымдарды, декреттік демалыста, еңбек демалысында, іссапарда, қызметке жарамсыз кезінде, сондай-ақ басшыларды және ІІО-да сауалнама алынып жатқан бөліністе алты айдан аз қызмет өткерген қызметкерлерді қоспағанда, қызметкерлердің нақты санынан айқындалады.</w:t>
      </w:r>
    </w:p>
    <w:bookmarkEnd w:id="47"/>
    <w:bookmarkStart w:name="z54" w:id="48"/>
    <w:p>
      <w:pPr>
        <w:spacing w:after="0"/>
        <w:ind w:left="0"/>
        <w:jc w:val="both"/>
      </w:pPr>
      <w:r>
        <w:rPr>
          <w:rFonts w:ascii="Times New Roman"/>
          <w:b w:val="false"/>
          <w:i w:val="false"/>
          <w:color w:val="000000"/>
          <w:sz w:val="28"/>
        </w:rPr>
        <w:t>
      Сексен бес пайыз шекті мәні бос лауазымдарды, декреттік демалыстағы қызметкерлерді, сондай-ақ басшыларды және ІІО-да сауалнама алынып жатқан бөліністе алты айдан аз қызмет өткерген қызметкерлерді қоспағанда, қызметкерлердің нақты санынан айқындалады.</w:t>
      </w:r>
    </w:p>
    <w:bookmarkEnd w:id="48"/>
    <w:bookmarkStart w:name="z55" w:id="49"/>
    <w:p>
      <w:pPr>
        <w:spacing w:after="0"/>
        <w:ind w:left="0"/>
        <w:jc w:val="both"/>
      </w:pPr>
      <w:r>
        <w:rPr>
          <w:rFonts w:ascii="Times New Roman"/>
          <w:b w:val="false"/>
          <w:i w:val="false"/>
          <w:color w:val="000000"/>
          <w:sz w:val="28"/>
        </w:rPr>
        <w:t>
      14. Сауалнама нәтижелерін өңдеу және талдау ІІО бөліністерінің психологтарымен, ал олар болмаған жағдайда – алынған мәліметтердің құпиялылығын сақтай отырып, полиграфологтармен келесі мерзімдерде жүргізіледі (бөліністің штат санына байланысты):</w:t>
      </w:r>
    </w:p>
    <w:bookmarkEnd w:id="49"/>
    <w:bookmarkStart w:name="z56" w:id="50"/>
    <w:p>
      <w:pPr>
        <w:spacing w:after="0"/>
        <w:ind w:left="0"/>
        <w:jc w:val="both"/>
      </w:pPr>
      <w:r>
        <w:rPr>
          <w:rFonts w:ascii="Times New Roman"/>
          <w:b w:val="false"/>
          <w:i w:val="false"/>
          <w:color w:val="000000"/>
          <w:sz w:val="28"/>
        </w:rPr>
        <w:t>
      Офлайн-форматта:</w:t>
      </w:r>
    </w:p>
    <w:bookmarkEnd w:id="50"/>
    <w:bookmarkStart w:name="z57" w:id="51"/>
    <w:p>
      <w:pPr>
        <w:spacing w:after="0"/>
        <w:ind w:left="0"/>
        <w:jc w:val="both"/>
      </w:pPr>
      <w:r>
        <w:rPr>
          <w:rFonts w:ascii="Times New Roman"/>
          <w:b w:val="false"/>
          <w:i w:val="false"/>
          <w:color w:val="000000"/>
          <w:sz w:val="28"/>
        </w:rPr>
        <w:t>
      1) 300-ден астам қызметкерлермен – 5 жұмыс күні;</w:t>
      </w:r>
    </w:p>
    <w:bookmarkEnd w:id="51"/>
    <w:bookmarkStart w:name="z58" w:id="52"/>
    <w:p>
      <w:pPr>
        <w:spacing w:after="0"/>
        <w:ind w:left="0"/>
        <w:jc w:val="both"/>
      </w:pPr>
      <w:r>
        <w:rPr>
          <w:rFonts w:ascii="Times New Roman"/>
          <w:b w:val="false"/>
          <w:i w:val="false"/>
          <w:color w:val="000000"/>
          <w:sz w:val="28"/>
        </w:rPr>
        <w:t>
      2) 2000-нан астам қызметкерлермен – 15 жұмыс күні;</w:t>
      </w:r>
    </w:p>
    <w:bookmarkEnd w:id="52"/>
    <w:bookmarkStart w:name="z59" w:id="53"/>
    <w:p>
      <w:pPr>
        <w:spacing w:after="0"/>
        <w:ind w:left="0"/>
        <w:jc w:val="both"/>
      </w:pPr>
      <w:r>
        <w:rPr>
          <w:rFonts w:ascii="Times New Roman"/>
          <w:b w:val="false"/>
          <w:i w:val="false"/>
          <w:color w:val="000000"/>
          <w:sz w:val="28"/>
        </w:rPr>
        <w:t>
      3) 3000-нан астам қызметкер – 25 жұмыс күні.</w:t>
      </w:r>
    </w:p>
    <w:bookmarkEnd w:id="53"/>
    <w:bookmarkStart w:name="z60" w:id="54"/>
    <w:p>
      <w:pPr>
        <w:spacing w:after="0"/>
        <w:ind w:left="0"/>
        <w:jc w:val="both"/>
      </w:pPr>
      <w:r>
        <w:rPr>
          <w:rFonts w:ascii="Times New Roman"/>
          <w:b w:val="false"/>
          <w:i w:val="false"/>
          <w:color w:val="000000"/>
          <w:sz w:val="28"/>
        </w:rPr>
        <w:t>
      Онлайн-форматта:</w:t>
      </w:r>
    </w:p>
    <w:bookmarkEnd w:id="54"/>
    <w:bookmarkStart w:name="z61" w:id="55"/>
    <w:p>
      <w:pPr>
        <w:spacing w:after="0"/>
        <w:ind w:left="0"/>
        <w:jc w:val="both"/>
      </w:pPr>
      <w:r>
        <w:rPr>
          <w:rFonts w:ascii="Times New Roman"/>
          <w:b w:val="false"/>
          <w:i w:val="false"/>
          <w:color w:val="000000"/>
          <w:sz w:val="28"/>
        </w:rPr>
        <w:t>
      1) 300-ден астам қызметкерлермен – 3 жұмыс күні;</w:t>
      </w:r>
    </w:p>
    <w:bookmarkEnd w:id="55"/>
    <w:bookmarkStart w:name="z62" w:id="56"/>
    <w:p>
      <w:pPr>
        <w:spacing w:after="0"/>
        <w:ind w:left="0"/>
        <w:jc w:val="both"/>
      </w:pPr>
      <w:r>
        <w:rPr>
          <w:rFonts w:ascii="Times New Roman"/>
          <w:b w:val="false"/>
          <w:i w:val="false"/>
          <w:color w:val="000000"/>
          <w:sz w:val="28"/>
        </w:rPr>
        <w:t>
      2) 2000-нан астам қызметкерлермен – 10 жұмыс күні;</w:t>
      </w:r>
    </w:p>
    <w:bookmarkEnd w:id="56"/>
    <w:bookmarkStart w:name="z63" w:id="57"/>
    <w:p>
      <w:pPr>
        <w:spacing w:after="0"/>
        <w:ind w:left="0"/>
        <w:jc w:val="both"/>
      </w:pPr>
      <w:r>
        <w:rPr>
          <w:rFonts w:ascii="Times New Roman"/>
          <w:b w:val="false"/>
          <w:i w:val="false"/>
          <w:color w:val="000000"/>
          <w:sz w:val="28"/>
        </w:rPr>
        <w:t>
      3) 3000-нан астам қызметкерлермен – 15 жұмыс күні.</w:t>
      </w:r>
    </w:p>
    <w:bookmarkEnd w:id="57"/>
    <w:bookmarkStart w:name="z64" w:id="58"/>
    <w:p>
      <w:pPr>
        <w:spacing w:after="0"/>
        <w:ind w:left="0"/>
        <w:jc w:val="both"/>
      </w:pPr>
      <w:r>
        <w:rPr>
          <w:rFonts w:ascii="Times New Roman"/>
          <w:b w:val="false"/>
          <w:i w:val="false"/>
          <w:color w:val="000000"/>
          <w:sz w:val="28"/>
        </w:rPr>
        <w:t>
      15. Сауалнама нәтижелері бойынша психолог моральдық-психологиялық ахуалды жақсарту бойынша басшыларға ұсынымдар әзірлеумен талдамалық анықтама дайындайды және ІІО бөлінісінің бірінші басшысына ұсынады.</w:t>
      </w:r>
    </w:p>
    <w:bookmarkEnd w:id="58"/>
    <w:bookmarkStart w:name="z65" w:id="59"/>
    <w:p>
      <w:pPr>
        <w:spacing w:after="0"/>
        <w:ind w:left="0"/>
        <w:jc w:val="both"/>
      </w:pPr>
      <w:r>
        <w:rPr>
          <w:rFonts w:ascii="Times New Roman"/>
          <w:b w:val="false"/>
          <w:i w:val="false"/>
          <w:color w:val="000000"/>
          <w:sz w:val="28"/>
        </w:rPr>
        <w:t>
      16. Нәтижелер ІІО аумақтық бөліністеріне жіберіледі және ІІО бөлініс басшыларын тыңдаумен жеке жедел кеңестерде қаралады.</w:t>
      </w:r>
    </w:p>
    <w:bookmarkEnd w:id="59"/>
    <w:bookmarkStart w:name="z66" w:id="60"/>
    <w:p>
      <w:pPr>
        <w:spacing w:after="0"/>
        <w:ind w:left="0"/>
        <w:jc w:val="both"/>
      </w:pPr>
      <w:r>
        <w:rPr>
          <w:rFonts w:ascii="Times New Roman"/>
          <w:b w:val="false"/>
          <w:i w:val="false"/>
          <w:color w:val="000000"/>
          <w:sz w:val="28"/>
        </w:rPr>
        <w:t>
      17. Кадр мәселелеріне жетекшілік ететін ІІО бөлінісінің басшысымен ІІО бөліністерінің тікелей басшыларына психологтың ұсынымдарын орындау мерзімдері белгіленеді.</w:t>
      </w:r>
    </w:p>
    <w:bookmarkEnd w:id="60"/>
    <w:bookmarkStart w:name="z67" w:id="61"/>
    <w:p>
      <w:pPr>
        <w:spacing w:after="0"/>
        <w:ind w:left="0"/>
        <w:jc w:val="both"/>
      </w:pPr>
      <w:r>
        <w:rPr>
          <w:rFonts w:ascii="Times New Roman"/>
          <w:b w:val="false"/>
          <w:i w:val="false"/>
          <w:color w:val="000000"/>
          <w:sz w:val="28"/>
        </w:rPr>
        <w:t>
      18. Сауалнама жүргізу кезінде лауазымды тұлғалардың сыбайлас жемқорлық, тәртіп пен заңдылықты бұзу фактілері туралы ақпаратты ІІО өзіндік қауіпсіздік бөліністеріне бөлініс психологы үш күн ішінде жібереді.</w:t>
      </w:r>
    </w:p>
    <w:bookmarkEnd w:id="61"/>
    <w:bookmarkStart w:name="z68" w:id="62"/>
    <w:p>
      <w:pPr>
        <w:spacing w:after="0"/>
        <w:ind w:left="0"/>
        <w:jc w:val="both"/>
      </w:pPr>
      <w:r>
        <w:rPr>
          <w:rFonts w:ascii="Times New Roman"/>
          <w:b w:val="false"/>
          <w:i w:val="false"/>
          <w:color w:val="000000"/>
          <w:sz w:val="28"/>
        </w:rPr>
        <w:t>
      19. Анкеталар ІІО бөлінісі психологында бір жыл ішінде сақталады, содан кейін жойылуға жатады.</w:t>
      </w:r>
    </w:p>
    <w:bookmarkEnd w:id="62"/>
    <w:bookmarkStart w:name="z69" w:id="63"/>
    <w:p>
      <w:pPr>
        <w:spacing w:after="0"/>
        <w:ind w:left="0"/>
        <w:jc w:val="both"/>
      </w:pPr>
      <w:r>
        <w:rPr>
          <w:rFonts w:ascii="Times New Roman"/>
          <w:b w:val="false"/>
          <w:i w:val="false"/>
          <w:color w:val="000000"/>
          <w:sz w:val="28"/>
        </w:rPr>
        <w:t>
      20. Жүргізілген зерттеу туралы ақпарат (талдамалық есеп, цифрлық деректер) Қазақстан Республикасы Ішкі істер министрлігінің ІІМ Кадр саясаты департаментіне зерттеу аяқталғаннан кейін 10 жұмыс күні ішінде ұсынылады.</w:t>
      </w:r>
    </w:p>
    <w:bookmarkEnd w:id="63"/>
    <w:bookmarkStart w:name="z70" w:id="64"/>
    <w:p>
      <w:pPr>
        <w:spacing w:after="0"/>
        <w:ind w:left="0"/>
        <w:jc w:val="both"/>
      </w:pPr>
      <w:r>
        <w:rPr>
          <w:rFonts w:ascii="Times New Roman"/>
          <w:b w:val="false"/>
          <w:i w:val="false"/>
          <w:color w:val="000000"/>
          <w:sz w:val="28"/>
        </w:rPr>
        <w:t>
      21. Мониторинг бағалаудың критерийлері мен психологиялық ахуалдың белгілерін қамтиды.</w:t>
      </w:r>
    </w:p>
    <w:bookmarkEnd w:id="64"/>
    <w:bookmarkStart w:name="z71" w:id="65"/>
    <w:p>
      <w:pPr>
        <w:spacing w:after="0"/>
        <w:ind w:left="0"/>
        <w:jc w:val="both"/>
      </w:pPr>
      <w:r>
        <w:rPr>
          <w:rFonts w:ascii="Times New Roman"/>
          <w:b w:val="false"/>
          <w:i w:val="false"/>
          <w:color w:val="000000"/>
          <w:sz w:val="28"/>
        </w:rPr>
        <w:t>
      22. Моральдық-психологиялық ахуалды бағалаудың тікелей критерийлері:</w:t>
      </w:r>
    </w:p>
    <w:bookmarkEnd w:id="65"/>
    <w:bookmarkStart w:name="z72" w:id="66"/>
    <w:p>
      <w:pPr>
        <w:spacing w:after="0"/>
        <w:ind w:left="0"/>
        <w:jc w:val="both"/>
      </w:pPr>
      <w:r>
        <w:rPr>
          <w:rFonts w:ascii="Times New Roman"/>
          <w:b w:val="false"/>
          <w:i w:val="false"/>
          <w:color w:val="000000"/>
          <w:sz w:val="28"/>
        </w:rPr>
        <w:t>
      1) қызметпен қанағаттану деңгейі (қызметтік жұмыстың шарттарымен және ұйымдастырылуымен);</w:t>
      </w:r>
    </w:p>
    <w:bookmarkEnd w:id="66"/>
    <w:bookmarkStart w:name="z73" w:id="67"/>
    <w:p>
      <w:pPr>
        <w:spacing w:after="0"/>
        <w:ind w:left="0"/>
        <w:jc w:val="both"/>
      </w:pPr>
      <w:r>
        <w:rPr>
          <w:rFonts w:ascii="Times New Roman"/>
          <w:b w:val="false"/>
          <w:i w:val="false"/>
          <w:color w:val="000000"/>
          <w:sz w:val="28"/>
        </w:rPr>
        <w:t>
      2) ұжымның ауызбіршілік дәрежесі;</w:t>
      </w:r>
    </w:p>
    <w:bookmarkEnd w:id="67"/>
    <w:bookmarkStart w:name="z74" w:id="68"/>
    <w:p>
      <w:pPr>
        <w:spacing w:after="0"/>
        <w:ind w:left="0"/>
        <w:jc w:val="both"/>
      </w:pPr>
      <w:r>
        <w:rPr>
          <w:rFonts w:ascii="Times New Roman"/>
          <w:b w:val="false"/>
          <w:i w:val="false"/>
          <w:color w:val="000000"/>
          <w:sz w:val="28"/>
        </w:rPr>
        <w:t>
      3) ұжымдағы психологиялық шиеленіс;</w:t>
      </w:r>
    </w:p>
    <w:bookmarkEnd w:id="68"/>
    <w:bookmarkStart w:name="z75" w:id="69"/>
    <w:p>
      <w:pPr>
        <w:spacing w:after="0"/>
        <w:ind w:left="0"/>
        <w:jc w:val="both"/>
      </w:pPr>
      <w:r>
        <w:rPr>
          <w:rFonts w:ascii="Times New Roman"/>
          <w:b w:val="false"/>
          <w:i w:val="false"/>
          <w:color w:val="000000"/>
          <w:sz w:val="28"/>
        </w:rPr>
        <w:t>
      4) тұлғааралық өзара қарым-қатынасқа қанағаттану – көлденең (әріптестермен өзара қарым-қатынас) және тігінен (басшылықпен өзара қарым-қатынас);</w:t>
      </w:r>
    </w:p>
    <w:bookmarkEnd w:id="69"/>
    <w:bookmarkStart w:name="z76" w:id="70"/>
    <w:p>
      <w:pPr>
        <w:spacing w:after="0"/>
        <w:ind w:left="0"/>
        <w:jc w:val="both"/>
      </w:pPr>
      <w:r>
        <w:rPr>
          <w:rFonts w:ascii="Times New Roman"/>
          <w:b w:val="false"/>
          <w:i w:val="false"/>
          <w:color w:val="000000"/>
          <w:sz w:val="28"/>
        </w:rPr>
        <w:t>
      5) жауынгерлік рух;</w:t>
      </w:r>
    </w:p>
    <w:bookmarkEnd w:id="70"/>
    <w:bookmarkStart w:name="z77" w:id="71"/>
    <w:p>
      <w:pPr>
        <w:spacing w:after="0"/>
        <w:ind w:left="0"/>
        <w:jc w:val="both"/>
      </w:pPr>
      <w:r>
        <w:rPr>
          <w:rFonts w:ascii="Times New Roman"/>
          <w:b w:val="false"/>
          <w:i w:val="false"/>
          <w:color w:val="000000"/>
          <w:sz w:val="28"/>
        </w:rPr>
        <w:t>
      6) басқару стилі.</w:t>
      </w:r>
    </w:p>
    <w:bookmarkEnd w:id="71"/>
    <w:bookmarkStart w:name="z78" w:id="72"/>
    <w:p>
      <w:pPr>
        <w:spacing w:after="0"/>
        <w:ind w:left="0"/>
        <w:jc w:val="both"/>
      </w:pPr>
      <w:r>
        <w:rPr>
          <w:rFonts w:ascii="Times New Roman"/>
          <w:b w:val="false"/>
          <w:i w:val="false"/>
          <w:color w:val="000000"/>
          <w:sz w:val="28"/>
        </w:rPr>
        <w:t>
      23. Моральдық-психологиялық ахуалды бағалаудың жанама критерийлері:</w:t>
      </w:r>
    </w:p>
    <w:bookmarkEnd w:id="72"/>
    <w:bookmarkStart w:name="z79" w:id="73"/>
    <w:p>
      <w:pPr>
        <w:spacing w:after="0"/>
        <w:ind w:left="0"/>
        <w:jc w:val="both"/>
      </w:pPr>
      <w:r>
        <w:rPr>
          <w:rFonts w:ascii="Times New Roman"/>
          <w:b w:val="false"/>
          <w:i w:val="false"/>
          <w:color w:val="000000"/>
          <w:sz w:val="28"/>
        </w:rPr>
        <w:t>
      1) кадрлардың тұрақсыздығы;</w:t>
      </w:r>
    </w:p>
    <w:bookmarkEnd w:id="73"/>
    <w:bookmarkStart w:name="z80" w:id="74"/>
    <w:p>
      <w:pPr>
        <w:spacing w:after="0"/>
        <w:ind w:left="0"/>
        <w:jc w:val="both"/>
      </w:pPr>
      <w:r>
        <w:rPr>
          <w:rFonts w:ascii="Times New Roman"/>
          <w:b w:val="false"/>
          <w:i w:val="false"/>
          <w:color w:val="000000"/>
          <w:sz w:val="28"/>
        </w:rPr>
        <w:t>
      2) қақтығыстық жағдайлар мен қызметкерлердің толеранттылығының төмен деңгейі;</w:t>
      </w:r>
    </w:p>
    <w:bookmarkEnd w:id="74"/>
    <w:bookmarkStart w:name="z81" w:id="75"/>
    <w:p>
      <w:pPr>
        <w:spacing w:after="0"/>
        <w:ind w:left="0"/>
        <w:jc w:val="both"/>
      </w:pPr>
      <w:r>
        <w:rPr>
          <w:rFonts w:ascii="Times New Roman"/>
          <w:b w:val="false"/>
          <w:i w:val="false"/>
          <w:color w:val="000000"/>
          <w:sz w:val="28"/>
        </w:rPr>
        <w:t>
      3) кәсіби шаршау;</w:t>
      </w:r>
    </w:p>
    <w:bookmarkEnd w:id="75"/>
    <w:bookmarkStart w:name="z82" w:id="76"/>
    <w:p>
      <w:pPr>
        <w:spacing w:after="0"/>
        <w:ind w:left="0"/>
        <w:jc w:val="both"/>
      </w:pPr>
      <w:r>
        <w:rPr>
          <w:rFonts w:ascii="Times New Roman"/>
          <w:b w:val="false"/>
          <w:i w:val="false"/>
          <w:color w:val="000000"/>
          <w:sz w:val="28"/>
        </w:rPr>
        <w:t>
      4) сыбайлас жемқорлықтың құрамдас бөлігі.</w:t>
      </w:r>
    </w:p>
    <w:bookmarkEnd w:id="76"/>
    <w:bookmarkStart w:name="z83" w:id="77"/>
    <w:p>
      <w:pPr>
        <w:spacing w:after="0"/>
        <w:ind w:left="0"/>
        <w:jc w:val="both"/>
      </w:pPr>
      <w:r>
        <w:rPr>
          <w:rFonts w:ascii="Times New Roman"/>
          <w:b w:val="false"/>
          <w:i w:val="false"/>
          <w:color w:val="000000"/>
          <w:sz w:val="28"/>
        </w:rPr>
        <w:t>
      24. Қолайлы моральдық-психологиялық ахуалдың белгілері:</w:t>
      </w:r>
    </w:p>
    <w:bookmarkEnd w:id="77"/>
    <w:bookmarkStart w:name="z84" w:id="78"/>
    <w:p>
      <w:pPr>
        <w:spacing w:after="0"/>
        <w:ind w:left="0"/>
        <w:jc w:val="both"/>
      </w:pPr>
      <w:r>
        <w:rPr>
          <w:rFonts w:ascii="Times New Roman"/>
          <w:b w:val="false"/>
          <w:i w:val="false"/>
          <w:color w:val="000000"/>
          <w:sz w:val="28"/>
        </w:rPr>
        <w:t>
      1) өзара көмек, жоғары дамыған эмпатия, топтық бірлік сезімі;</w:t>
      </w:r>
    </w:p>
    <w:bookmarkEnd w:id="78"/>
    <w:bookmarkStart w:name="z85" w:id="79"/>
    <w:p>
      <w:pPr>
        <w:spacing w:after="0"/>
        <w:ind w:left="0"/>
        <w:jc w:val="both"/>
      </w:pPr>
      <w:r>
        <w:rPr>
          <w:rFonts w:ascii="Times New Roman"/>
          <w:b w:val="false"/>
          <w:i w:val="false"/>
          <w:color w:val="000000"/>
          <w:sz w:val="28"/>
        </w:rPr>
        <w:t>
      2) қызмет өткеру шарттарына жоғары қанағаттану;</w:t>
      </w:r>
    </w:p>
    <w:bookmarkEnd w:id="79"/>
    <w:bookmarkStart w:name="z86" w:id="80"/>
    <w:p>
      <w:pPr>
        <w:spacing w:after="0"/>
        <w:ind w:left="0"/>
        <w:jc w:val="both"/>
      </w:pPr>
      <w:r>
        <w:rPr>
          <w:rFonts w:ascii="Times New Roman"/>
          <w:b w:val="false"/>
          <w:i w:val="false"/>
          <w:color w:val="000000"/>
          <w:sz w:val="28"/>
        </w:rPr>
        <w:t>
      3) басшылардың жеке құрамға қолдау көрсетуі;</w:t>
      </w:r>
    </w:p>
    <w:bookmarkEnd w:id="80"/>
    <w:bookmarkStart w:name="z87" w:id="81"/>
    <w:p>
      <w:pPr>
        <w:spacing w:after="0"/>
        <w:ind w:left="0"/>
        <w:jc w:val="both"/>
      </w:pPr>
      <w:r>
        <w:rPr>
          <w:rFonts w:ascii="Times New Roman"/>
          <w:b w:val="false"/>
          <w:i w:val="false"/>
          <w:color w:val="000000"/>
          <w:sz w:val="28"/>
        </w:rPr>
        <w:t>
      4) жоғары жауынгерлік рух;</w:t>
      </w:r>
    </w:p>
    <w:bookmarkEnd w:id="81"/>
    <w:bookmarkStart w:name="z88" w:id="82"/>
    <w:p>
      <w:pPr>
        <w:spacing w:after="0"/>
        <w:ind w:left="0"/>
        <w:jc w:val="both"/>
      </w:pPr>
      <w:r>
        <w:rPr>
          <w:rFonts w:ascii="Times New Roman"/>
          <w:b w:val="false"/>
          <w:i w:val="false"/>
          <w:color w:val="000000"/>
          <w:sz w:val="28"/>
        </w:rPr>
        <w:t>
      5) жанжалды жағдайлардың болмауы;</w:t>
      </w:r>
    </w:p>
    <w:bookmarkEnd w:id="82"/>
    <w:bookmarkStart w:name="z89" w:id="83"/>
    <w:p>
      <w:pPr>
        <w:spacing w:after="0"/>
        <w:ind w:left="0"/>
        <w:jc w:val="both"/>
      </w:pPr>
      <w:r>
        <w:rPr>
          <w:rFonts w:ascii="Times New Roman"/>
          <w:b w:val="false"/>
          <w:i w:val="false"/>
          <w:color w:val="000000"/>
          <w:sz w:val="28"/>
        </w:rPr>
        <w:t>
      6) психологиялық қысымның болмауы;</w:t>
      </w:r>
    </w:p>
    <w:bookmarkEnd w:id="83"/>
    <w:bookmarkStart w:name="z90" w:id="84"/>
    <w:p>
      <w:pPr>
        <w:spacing w:after="0"/>
        <w:ind w:left="0"/>
        <w:jc w:val="both"/>
      </w:pPr>
      <w:r>
        <w:rPr>
          <w:rFonts w:ascii="Times New Roman"/>
          <w:b w:val="false"/>
          <w:i w:val="false"/>
          <w:color w:val="000000"/>
          <w:sz w:val="28"/>
        </w:rPr>
        <w:t>
      7) жұмыс көлемін бөлудің біркелкілігі;</w:t>
      </w:r>
    </w:p>
    <w:bookmarkEnd w:id="84"/>
    <w:bookmarkStart w:name="z91" w:id="85"/>
    <w:p>
      <w:pPr>
        <w:spacing w:after="0"/>
        <w:ind w:left="0"/>
        <w:jc w:val="both"/>
      </w:pPr>
      <w:r>
        <w:rPr>
          <w:rFonts w:ascii="Times New Roman"/>
          <w:b w:val="false"/>
          <w:i w:val="false"/>
          <w:color w:val="000000"/>
          <w:sz w:val="28"/>
        </w:rPr>
        <w:t>
      8) қызметті бағалау кезіндегі әділеттілік;</w:t>
      </w:r>
    </w:p>
    <w:bookmarkEnd w:id="85"/>
    <w:bookmarkStart w:name="z92" w:id="86"/>
    <w:p>
      <w:pPr>
        <w:spacing w:after="0"/>
        <w:ind w:left="0"/>
        <w:jc w:val="both"/>
      </w:pPr>
      <w:r>
        <w:rPr>
          <w:rFonts w:ascii="Times New Roman"/>
          <w:b w:val="false"/>
          <w:i w:val="false"/>
          <w:color w:val="000000"/>
          <w:sz w:val="28"/>
        </w:rPr>
        <w:t>
      9) жұмыс кестесінің сақталуы.</w:t>
      </w:r>
    </w:p>
    <w:bookmarkEnd w:id="86"/>
    <w:bookmarkStart w:name="z93" w:id="87"/>
    <w:p>
      <w:pPr>
        <w:spacing w:after="0"/>
        <w:ind w:left="0"/>
        <w:jc w:val="both"/>
      </w:pPr>
      <w:r>
        <w:rPr>
          <w:rFonts w:ascii="Times New Roman"/>
          <w:b w:val="false"/>
          <w:i w:val="false"/>
          <w:color w:val="000000"/>
          <w:sz w:val="28"/>
        </w:rPr>
        <w:t>
      25. Қолайсыз моральдық-психологиялық ахуалдың белгілері:</w:t>
      </w:r>
    </w:p>
    <w:bookmarkEnd w:id="87"/>
    <w:bookmarkStart w:name="z94" w:id="88"/>
    <w:p>
      <w:pPr>
        <w:spacing w:after="0"/>
        <w:ind w:left="0"/>
        <w:jc w:val="both"/>
      </w:pPr>
      <w:r>
        <w:rPr>
          <w:rFonts w:ascii="Times New Roman"/>
          <w:b w:val="false"/>
          <w:i w:val="false"/>
          <w:color w:val="000000"/>
          <w:sz w:val="28"/>
        </w:rPr>
        <w:t>
      1) кадрлардың тұрақтамауы, басқа бөліністерге жиі ауысулар;</w:t>
      </w:r>
    </w:p>
    <w:bookmarkEnd w:id="88"/>
    <w:bookmarkStart w:name="z95" w:id="89"/>
    <w:p>
      <w:pPr>
        <w:spacing w:after="0"/>
        <w:ind w:left="0"/>
        <w:jc w:val="both"/>
      </w:pPr>
      <w:r>
        <w:rPr>
          <w:rFonts w:ascii="Times New Roman"/>
          <w:b w:val="false"/>
          <w:i w:val="false"/>
          <w:color w:val="000000"/>
          <w:sz w:val="28"/>
        </w:rPr>
        <w:t>
      2) ұжымдағы психологиялық шиеленіс;</w:t>
      </w:r>
    </w:p>
    <w:bookmarkEnd w:id="89"/>
    <w:bookmarkStart w:name="z96" w:id="90"/>
    <w:p>
      <w:pPr>
        <w:spacing w:after="0"/>
        <w:ind w:left="0"/>
        <w:jc w:val="both"/>
      </w:pPr>
      <w:r>
        <w:rPr>
          <w:rFonts w:ascii="Times New Roman"/>
          <w:b w:val="false"/>
          <w:i w:val="false"/>
          <w:color w:val="000000"/>
          <w:sz w:val="28"/>
        </w:rPr>
        <w:t>
      3) жұмыс кестесінің сақталмауы;</w:t>
      </w:r>
    </w:p>
    <w:bookmarkEnd w:id="90"/>
    <w:bookmarkStart w:name="z97" w:id="91"/>
    <w:p>
      <w:pPr>
        <w:spacing w:after="0"/>
        <w:ind w:left="0"/>
        <w:jc w:val="both"/>
      </w:pPr>
      <w:r>
        <w:rPr>
          <w:rFonts w:ascii="Times New Roman"/>
          <w:b w:val="false"/>
          <w:i w:val="false"/>
          <w:color w:val="000000"/>
          <w:sz w:val="28"/>
        </w:rPr>
        <w:t>
      4) тұлғааралық қақтығыстар;</w:t>
      </w:r>
    </w:p>
    <w:bookmarkEnd w:id="91"/>
    <w:bookmarkStart w:name="z98" w:id="92"/>
    <w:p>
      <w:pPr>
        <w:spacing w:after="0"/>
        <w:ind w:left="0"/>
        <w:jc w:val="both"/>
      </w:pPr>
      <w:r>
        <w:rPr>
          <w:rFonts w:ascii="Times New Roman"/>
          <w:b w:val="false"/>
          <w:i w:val="false"/>
          <w:color w:val="000000"/>
          <w:sz w:val="28"/>
        </w:rPr>
        <w:t>
      5) басшылар тарапынан қолдаудың болмауы, тек қана авторитарлық стильді қолдану;</w:t>
      </w:r>
    </w:p>
    <w:bookmarkEnd w:id="92"/>
    <w:bookmarkStart w:name="z99" w:id="93"/>
    <w:p>
      <w:pPr>
        <w:spacing w:after="0"/>
        <w:ind w:left="0"/>
        <w:jc w:val="both"/>
      </w:pPr>
      <w:r>
        <w:rPr>
          <w:rFonts w:ascii="Times New Roman"/>
          <w:b w:val="false"/>
          <w:i w:val="false"/>
          <w:color w:val="000000"/>
          <w:sz w:val="28"/>
        </w:rPr>
        <w:t>
      6) жауынгерлік рухтың төмендеуі;</w:t>
      </w:r>
    </w:p>
    <w:bookmarkEnd w:id="93"/>
    <w:bookmarkStart w:name="z100" w:id="94"/>
    <w:p>
      <w:pPr>
        <w:spacing w:after="0"/>
        <w:ind w:left="0"/>
        <w:jc w:val="both"/>
      </w:pPr>
      <w:r>
        <w:rPr>
          <w:rFonts w:ascii="Times New Roman"/>
          <w:b w:val="false"/>
          <w:i w:val="false"/>
          <w:color w:val="000000"/>
          <w:sz w:val="28"/>
        </w:rPr>
        <w:t>
      7) қызмет өткеру шарттарына қанағаттанудың төмендігі.</w:t>
      </w:r>
    </w:p>
    <w:bookmarkEnd w:id="94"/>
    <w:bookmarkStart w:name="z101" w:id="95"/>
    <w:p>
      <w:pPr>
        <w:spacing w:after="0"/>
        <w:ind w:left="0"/>
        <w:jc w:val="both"/>
      </w:pPr>
      <w:r>
        <w:rPr>
          <w:rFonts w:ascii="Times New Roman"/>
          <w:b w:val="false"/>
          <w:i w:val="false"/>
          <w:color w:val="000000"/>
          <w:sz w:val="28"/>
        </w:rPr>
        <w:t>
      26. ІІО бөліністердегі моральдық-психологиялық ахуалдың жай-күйі туралы қорытынды мынадай шекті мәндерге сәйкес айқындалады:</w:t>
      </w:r>
    </w:p>
    <w:bookmarkEnd w:id="95"/>
    <w:bookmarkStart w:name="z102" w:id="96"/>
    <w:p>
      <w:pPr>
        <w:spacing w:after="0"/>
        <w:ind w:left="0"/>
        <w:jc w:val="both"/>
      </w:pPr>
      <w:r>
        <w:rPr>
          <w:rFonts w:ascii="Times New Roman"/>
          <w:b w:val="false"/>
          <w:i w:val="false"/>
          <w:color w:val="000000"/>
          <w:sz w:val="28"/>
        </w:rPr>
        <w:t>
      1) "Қолайлы моральдық-психологиялық ахуал" - сауалнамаға қатысқан жауап берушілердің жетпіс бес пайыздан астамы және одан көбі ахуалды қолайлы деп бағалайды.</w:t>
      </w:r>
    </w:p>
    <w:bookmarkEnd w:id="96"/>
    <w:bookmarkStart w:name="z103" w:id="97"/>
    <w:p>
      <w:pPr>
        <w:spacing w:after="0"/>
        <w:ind w:left="0"/>
        <w:jc w:val="both"/>
      </w:pPr>
      <w:r>
        <w:rPr>
          <w:rFonts w:ascii="Times New Roman"/>
          <w:b w:val="false"/>
          <w:i w:val="false"/>
          <w:color w:val="000000"/>
          <w:sz w:val="28"/>
        </w:rPr>
        <w:t>
      2) "Нашарлау тенденциясы бар орташа қолайлы моральдық-психологиялық ахуал" – сауалнамаға қатысқан жауап берушілердің елу бестен жетпіс бес пайызға дейін ахуалды орташа қолайсыз деп бағалайды.</w:t>
      </w:r>
    </w:p>
    <w:bookmarkEnd w:id="97"/>
    <w:bookmarkStart w:name="z104" w:id="98"/>
    <w:p>
      <w:pPr>
        <w:spacing w:after="0"/>
        <w:ind w:left="0"/>
        <w:jc w:val="both"/>
      </w:pPr>
      <w:r>
        <w:rPr>
          <w:rFonts w:ascii="Times New Roman"/>
          <w:b w:val="false"/>
          <w:i w:val="false"/>
          <w:color w:val="000000"/>
          <w:sz w:val="28"/>
        </w:rPr>
        <w:t>
      3) "Қолайсыз моральдық-психологиялық ахуал" – сауалнамаға қатысқан жауап берушілердің елу бес пайызынан азы ахуалды қолайсыз деп бағалайды.</w:t>
      </w:r>
    </w:p>
    <w:bookmarkEnd w:id="98"/>
    <w:bookmarkStart w:name="z105" w:id="99"/>
    <w:p>
      <w:pPr>
        <w:spacing w:after="0"/>
        <w:ind w:left="0"/>
        <w:jc w:val="both"/>
      </w:pPr>
      <w:r>
        <w:rPr>
          <w:rFonts w:ascii="Times New Roman"/>
          <w:b w:val="false"/>
          <w:i w:val="false"/>
          <w:color w:val="000000"/>
          <w:sz w:val="28"/>
        </w:rPr>
        <w:t>
      27. Моральдық-психологиялық ахуалдың жай-күйі туралы қорытындыларды қалыптастыру кезінде екі немесе одан да көп сұрақтарға теріс жауаптар моральдық-психологиялық климатты бағалау пайызын төмендетеді, ол сұрақтардың жалпы санына теріс жауаптары бар сұрақтар санының қатынасы пайызы ретінде есептеледі.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бөліністеріндегі моральдық-психологиялық ахуалдың жай-күйіне жыл сайынғы</w:t>
            </w:r>
            <w:r>
              <w:br/>
            </w:r>
            <w:r>
              <w:rPr>
                <w:rFonts w:ascii="Times New Roman"/>
                <w:b w:val="false"/>
                <w:i w:val="false"/>
                <w:color w:val="000000"/>
                <w:sz w:val="20"/>
              </w:rPr>
              <w:t>социологиялық мониторинг</w:t>
            </w:r>
            <w:r>
              <w:br/>
            </w:r>
            <w:r>
              <w:rPr>
                <w:rFonts w:ascii="Times New Roman"/>
                <w:b w:val="false"/>
                <w:i w:val="false"/>
                <w:color w:val="000000"/>
                <w:sz w:val="20"/>
              </w:rPr>
              <w:t>жүргізу қағидалары мен</w:t>
            </w:r>
            <w:r>
              <w:br/>
            </w:r>
            <w:r>
              <w:rPr>
                <w:rFonts w:ascii="Times New Roman"/>
                <w:b w:val="false"/>
                <w:i w:val="false"/>
                <w:color w:val="000000"/>
                <w:sz w:val="20"/>
              </w:rPr>
              <w:t>әдістемесі Қағидаларына</w:t>
            </w:r>
            <w:r>
              <w:br/>
            </w:r>
            <w:r>
              <w:rPr>
                <w:rFonts w:ascii="Times New Roman"/>
                <w:b w:val="false"/>
                <w:i w:val="false"/>
                <w:color w:val="000000"/>
                <w:sz w:val="20"/>
              </w:rPr>
              <w:t>қосымша</w:t>
            </w:r>
          </w:p>
        </w:tc>
      </w:tr>
    </w:tbl>
    <w:bookmarkStart w:name="z107" w:id="100"/>
    <w:p>
      <w:pPr>
        <w:spacing w:after="0"/>
        <w:ind w:left="0"/>
        <w:jc w:val="left"/>
      </w:pPr>
      <w:r>
        <w:rPr>
          <w:rFonts w:ascii="Times New Roman"/>
          <w:b/>
          <w:i w:val="false"/>
          <w:color w:val="000000"/>
        </w:rPr>
        <w:t xml:space="preserve"> ІІО қызмет өткеру шарттарымен қанағаттану деңгейін бағалау </w:t>
      </w:r>
    </w:p>
    <w:bookmarkEnd w:id="100"/>
    <w:bookmarkStart w:name="z108" w:id="101"/>
    <w:p>
      <w:pPr>
        <w:spacing w:after="0"/>
        <w:ind w:left="0"/>
        <w:jc w:val="both"/>
      </w:pPr>
      <w:r>
        <w:rPr>
          <w:rFonts w:ascii="Times New Roman"/>
          <w:b w:val="false"/>
          <w:i w:val="false"/>
          <w:color w:val="000000"/>
          <w:sz w:val="28"/>
        </w:rPr>
        <w:t>
      Құрметті респондент, ІІО қызмет өткеру шарттарымен қанағаттану деңгейіңізді бағалаңыз. Оң немесе сол мәлімдемені таңдаңыз. Жасалған таңдауды "х" белгісімен белгілеңіз. Әр жолда бір ғана жауап болуы қажет.</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Қанағаттанамын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Қанағаттанбаймын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ұйымдастырылуымен қанағаттанамын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ұйымдастырылуымен және жағдайларымен қанағаттанбаймын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жүктемесі оңтайлы, біркелкі бөлінген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аса көп және біркелкі бөлінбеген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 сақталады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 сақталмайды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жеткілікті, жұмыс кабинеті, ұйымдастырушылық техника және т.б.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жеткіліксіз, жұмыс кабинеті жоқ, ұйымдастырушылық техника жоқ немесе ескірген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кәсіби мансаптық өсу болашағын көремін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өзім үшін кәсіби мансаптық болашақты көрмеймін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 әріптестеріммен басшыларым мойындайтынын сезінемін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Мені әріптестеріммен</w:t>
            </w:r>
          </w:p>
          <w:bookmarkEnd w:id="102"/>
          <w:p>
            <w:pPr>
              <w:spacing w:after="20"/>
              <w:ind w:left="20"/>
              <w:jc w:val="both"/>
            </w:pPr>
            <w:r>
              <w:rPr>
                <w:rFonts w:ascii="Times New Roman"/>
                <w:b w:val="false"/>
                <w:i w:val="false"/>
                <w:color w:val="000000"/>
                <w:sz w:val="20"/>
              </w:rPr>
              <w:t>
басшыларым мойындамайтынын сеземін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демалысын беру тәртібі сақталады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демалысын беру тәртібі сақталмайды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жалақыма қанағаттанамын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жалақыма қанағаттанбаймын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уақыттың ұйымдастырылуына қанағаттанамын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уақыттың ұйымдастырылуына қанағаттанбаймын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психологиялық және физикалық жағдайым қолайлы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психологиялық және физикалық жағдайым қолайсыз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болашаққа сенімдімін, тұрақтылықты сезінемін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болашаққа сенімсізбін, тұрақтылықты сезінбеймін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көлеміне қанағаттанамын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көлеміне қанағаттанбаймын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Ұжымдағы моральдық-психологиялық ахуал қолайлы, қызметтің тиімділігіне оң әсерін тигізеді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Ұжымдағы моральдық-психологиялық ахуал қолайсыз, қызметтің тиімділігіне теріс әсерін тигізеді</w:t>
            </w:r>
          </w:p>
        </w:tc>
      </w:tr>
    </w:tbl>
    <w:bookmarkStart w:name="z110" w:id="103"/>
    <w:p>
      <w:pPr>
        <w:spacing w:after="0"/>
        <w:ind w:left="0"/>
        <w:jc w:val="both"/>
      </w:pPr>
      <w:r>
        <w:rPr>
          <w:rFonts w:ascii="Times New Roman"/>
          <w:b w:val="false"/>
          <w:i w:val="false"/>
          <w:color w:val="000000"/>
          <w:sz w:val="28"/>
        </w:rPr>
        <w:t>
      Бұл бағанда сіздің пікіріңіз немесе ұсынысыңыз көрсетіледі</w:t>
      </w:r>
    </w:p>
    <w:bookmarkEnd w:id="103"/>
    <w:bookmarkStart w:name="z111" w:id="104"/>
    <w:p>
      <w:pPr>
        <w:spacing w:after="0"/>
        <w:ind w:left="0"/>
        <w:jc w:val="both"/>
      </w:pPr>
      <w:r>
        <w:rPr>
          <w:rFonts w:ascii="Times New Roman"/>
          <w:b w:val="false"/>
          <w:i w:val="false"/>
          <w:color w:val="000000"/>
          <w:sz w:val="28"/>
        </w:rPr>
        <w:t>
      __________________________________________________________________</w:t>
      </w:r>
    </w:p>
    <w:bookmarkEnd w:id="104"/>
    <w:bookmarkStart w:name="z112" w:id="105"/>
    <w:p>
      <w:pPr>
        <w:spacing w:after="0"/>
        <w:ind w:left="0"/>
        <w:jc w:val="both"/>
      </w:pPr>
      <w:r>
        <w:rPr>
          <w:rFonts w:ascii="Times New Roman"/>
          <w:b w:val="false"/>
          <w:i w:val="false"/>
          <w:color w:val="000000"/>
          <w:sz w:val="28"/>
        </w:rPr>
        <w:t>
      __________________________________________________________________</w:t>
      </w:r>
    </w:p>
    <w:bookmarkEnd w:id="105"/>
    <w:bookmarkStart w:name="z113" w:id="106"/>
    <w:p>
      <w:pPr>
        <w:spacing w:after="0"/>
        <w:ind w:left="0"/>
        <w:jc w:val="both"/>
      </w:pPr>
      <w:r>
        <w:rPr>
          <w:rFonts w:ascii="Times New Roman"/>
          <w:b w:val="false"/>
          <w:i w:val="false"/>
          <w:color w:val="000000"/>
          <w:sz w:val="28"/>
        </w:rPr>
        <w:t>
      Мәліметтерді өңдеу</w:t>
      </w:r>
    </w:p>
    <w:bookmarkEnd w:id="106"/>
    <w:bookmarkStart w:name="z114" w:id="107"/>
    <w:p>
      <w:pPr>
        <w:spacing w:after="0"/>
        <w:ind w:left="0"/>
        <w:jc w:val="both"/>
      </w:pPr>
      <w:r>
        <w:rPr>
          <w:rFonts w:ascii="Times New Roman"/>
          <w:b w:val="false"/>
          <w:i w:val="false"/>
          <w:color w:val="000000"/>
          <w:sz w:val="28"/>
        </w:rPr>
        <w:t>
      1. Респондеттермен белгіленген бағалар төмендегідей жазылады: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5" w:id="108"/>
    <w:p>
      <w:pPr>
        <w:spacing w:after="0"/>
        <w:ind w:left="0"/>
        <w:jc w:val="both"/>
      </w:pPr>
      <w:r>
        <w:rPr>
          <w:rFonts w:ascii="Times New Roman"/>
          <w:b w:val="false"/>
          <w:i w:val="false"/>
          <w:color w:val="000000"/>
          <w:sz w:val="28"/>
        </w:rPr>
        <w:t>
      2. Қанағаттану деңгейін субъективті бағалаудың коэффициенті әрбір респондент үшін есептеледі (К): анкетаның барлық 13 тармағы бойынша балдар қосылады және алынған қосынды осы тармақтың санына, яғни 13-ке бөлінеді.</w:t>
      </w:r>
    </w:p>
    <w:bookmarkEnd w:id="108"/>
    <w:bookmarkStart w:name="z116" w:id="109"/>
    <w:p>
      <w:pPr>
        <w:spacing w:after="0"/>
        <w:ind w:left="0"/>
        <w:jc w:val="both"/>
      </w:pPr>
      <w:r>
        <w:rPr>
          <w:rFonts w:ascii="Times New Roman"/>
          <w:b w:val="false"/>
          <w:i w:val="false"/>
          <w:color w:val="000000"/>
          <w:sz w:val="28"/>
        </w:rPr>
        <w:t>
      3. Қанағаттану деңгейін субъективті бағалаудың орташа коэффициенті есептеледі (бұдан әрі - К. орташа): топтың барлық мүшелерінің субъективті бағалауының коэффициенттері қосылады, алынған қосынды респонденттер санына бөлінеді. Алынған К.орт. 1,0-ден 7,0-ге дейін өзгереді. Коэффициент неғұрлым жоғары болса, нәтиже (баға) соғұрлым қолайлы болады.</w:t>
      </w:r>
    </w:p>
    <w:bookmarkEnd w:id="109"/>
    <w:bookmarkStart w:name="z117" w:id="110"/>
    <w:p>
      <w:pPr>
        <w:spacing w:after="0"/>
        <w:ind w:left="0"/>
        <w:jc w:val="both"/>
      </w:pPr>
      <w:r>
        <w:rPr>
          <w:rFonts w:ascii="Times New Roman"/>
          <w:b w:val="false"/>
          <w:i w:val="false"/>
          <w:color w:val="000000"/>
          <w:sz w:val="28"/>
        </w:rPr>
        <w:t>
      Қорытындыға түсініктеме беру.</w:t>
      </w:r>
    </w:p>
    <w:bookmarkEnd w:id="110"/>
    <w:bookmarkStart w:name="z118" w:id="111"/>
    <w:p>
      <w:pPr>
        <w:spacing w:after="0"/>
        <w:ind w:left="0"/>
        <w:jc w:val="both"/>
      </w:pPr>
      <w:r>
        <w:rPr>
          <w:rFonts w:ascii="Times New Roman"/>
          <w:b w:val="false"/>
          <w:i w:val="false"/>
          <w:color w:val="000000"/>
          <w:sz w:val="28"/>
        </w:rPr>
        <w:t>
      1. Қанағаттану деңгейі сауалнамасының субъективті бағалауының орташа коэффициентін келесідей сипаттауға болады: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орт.,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 деңгейінің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тен 7,0 –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дан 5,4 – 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қанағаттанған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тен 4,6 – 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қанағаттанған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ден 3,8 –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қанағаттанбаған</w:t>
            </w:r>
          </w:p>
        </w:tc>
      </w:tr>
    </w:tbl>
    <w:bookmarkStart w:name="z119" w:id="112"/>
    <w:p>
      <w:pPr>
        <w:spacing w:after="0"/>
        <w:ind w:left="0"/>
        <w:jc w:val="both"/>
      </w:pPr>
      <w:r>
        <w:rPr>
          <w:rFonts w:ascii="Times New Roman"/>
          <w:b w:val="false"/>
          <w:i w:val="false"/>
          <w:color w:val="000000"/>
          <w:sz w:val="28"/>
        </w:rPr>
        <w:t>
      2. Ұжымдағы "проблемаларды" анықтау үшін қанағаттану деңгейінің 13-тармағының әрқайсысы үшін субъективті бағалаудың орташа коэффициенттері есептеледі: К. орт. 1, К. орт. 2, К. орт. 3.</w:t>
      </w:r>
    </w:p>
    <w:bookmarkEnd w:id="112"/>
    <w:bookmarkStart w:name="z120" w:id="113"/>
    <w:p>
      <w:pPr>
        <w:spacing w:after="0"/>
        <w:ind w:left="0"/>
        <w:jc w:val="both"/>
      </w:pPr>
      <w:r>
        <w:rPr>
          <w:rFonts w:ascii="Times New Roman"/>
          <w:b w:val="false"/>
          <w:i w:val="false"/>
          <w:color w:val="000000"/>
          <w:sz w:val="28"/>
        </w:rPr>
        <w:t>
      Барлық респонденттердің К. орт. 1, К. орт. 2, К. орт. 3. тармақтары бойынша қойылған балдардың сомасы.</w:t>
      </w:r>
    </w:p>
    <w:bookmarkEnd w:id="113"/>
    <w:bookmarkStart w:name="z121" w:id="114"/>
    <w:p>
      <w:pPr>
        <w:spacing w:after="0"/>
        <w:ind w:left="0"/>
        <w:jc w:val="both"/>
      </w:pPr>
      <w:r>
        <w:rPr>
          <w:rFonts w:ascii="Times New Roman"/>
          <w:b w:val="false"/>
          <w:i w:val="false"/>
          <w:color w:val="000000"/>
          <w:sz w:val="28"/>
        </w:rPr>
        <w:t>
      К.орт. = ________________</w:t>
      </w:r>
    </w:p>
    <w:bookmarkEnd w:id="114"/>
    <w:bookmarkStart w:name="z122" w:id="115"/>
    <w:p>
      <w:pPr>
        <w:spacing w:after="0"/>
        <w:ind w:left="0"/>
        <w:jc w:val="both"/>
      </w:pPr>
      <w:r>
        <w:rPr>
          <w:rFonts w:ascii="Times New Roman"/>
          <w:b w:val="false"/>
          <w:i w:val="false"/>
          <w:color w:val="000000"/>
          <w:sz w:val="28"/>
        </w:rPr>
        <w:t>
      Респондеттер саны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