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ff6d4" w14:textId="19ff6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9 қаңтардағы № 9 бұйрығы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Мыналардың:</w:t>
      </w:r>
    </w:p>
    <w:bookmarkEnd w:id="1"/>
    <w:bookmarkStart w:name="z3" w:id="2"/>
    <w:p>
      <w:pPr>
        <w:spacing w:after="0"/>
        <w:ind w:left="0"/>
        <w:jc w:val="both"/>
      </w:pPr>
      <w:r>
        <w:rPr>
          <w:rFonts w:ascii="Times New Roman"/>
          <w:b w:val="false"/>
          <w:i w:val="false"/>
          <w:color w:val="000000"/>
          <w:sz w:val="28"/>
        </w:rPr>
        <w:t>
      1) "Қазақстан Республикасы Ұлттық ұланының артиллериялық қару-жарақпен, оқ-дәрілердің жауынгерлік жиынтықтарымен, бронды қару-жарақпен және техникамен, автомобиль техникасымен, мүлкімен және жабдықтарымен жабдықтау нормаларын бекіту туралы" Қазақстан Республикасы Ішкі істер министрінің 2015 жылғы 7 сәуірдегі № 25 қбпү бұйрығының (Нормативтік құқықтық актілерді мемлекеттік тіркеу тізілімінде № 12085 болып тіркелген);</w:t>
      </w:r>
    </w:p>
    <w:bookmarkEnd w:id="2"/>
    <w:bookmarkStart w:name="z4" w:id="3"/>
    <w:p>
      <w:pPr>
        <w:spacing w:after="0"/>
        <w:ind w:left="0"/>
        <w:jc w:val="both"/>
      </w:pPr>
      <w:r>
        <w:rPr>
          <w:rFonts w:ascii="Times New Roman"/>
          <w:b w:val="false"/>
          <w:i w:val="false"/>
          <w:color w:val="000000"/>
          <w:sz w:val="28"/>
        </w:rPr>
        <w:t>
      2) "Қазақстан Республикасы Ішкі істер министрінің кейбір бұйрықтарына өзгерістер енгізу туралы" Қазақстан Республикасы Ішкі істер министрінің 2020 жылғы 23 қаңтардағы № 13 қбпү бұйрығының (Нормативтік құқықтық актілерді мемлекеттік тіркеу тізілімінде № 19977 болып тіркелген) күші жойылды деп танылсын.</w:t>
      </w:r>
    </w:p>
    <w:bookmarkEnd w:id="3"/>
    <w:bookmarkStart w:name="z5" w:id="4"/>
    <w:p>
      <w:pPr>
        <w:spacing w:after="0"/>
        <w:ind w:left="0"/>
        <w:jc w:val="both"/>
      </w:pPr>
      <w:r>
        <w:rPr>
          <w:rFonts w:ascii="Times New Roman"/>
          <w:b w:val="false"/>
          <w:i w:val="false"/>
          <w:color w:val="000000"/>
          <w:sz w:val="28"/>
        </w:rPr>
        <w:t>
      2. Қазақстан Республикасы Ұлттық ұланының Бас қолбасшылығы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Ішкі істер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полиция</w:t>
            </w:r>
          </w:p>
          <w:p>
            <w:pPr>
              <w:spacing w:after="20"/>
              <w:ind w:left="20"/>
              <w:jc w:val="both"/>
            </w:pPr>
          </w:p>
          <w:p>
            <w:pPr>
              <w:spacing w:after="20"/>
              <w:ind w:left="20"/>
              <w:jc w:val="both"/>
            </w:pPr>
            <w:r>
              <w:rPr>
                <w:rFonts w:ascii="Times New Roman"/>
                <w:b w:val="false"/>
                <w:i/>
                <w:color w:val="000000"/>
                <w:sz w:val="20"/>
              </w:rPr>
              <w:t>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