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a5ab" w14:textId="74ba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25 желтоқсандағы № 8С-12/1 "2024-2026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27 наурыздағы № 8С-15/3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аудандық бюджет туралы" 2023 жылғы 25 желтоқсандағы № 8С-12/1 (Нормативтік құқықтық актілерді мемлекеттік тіркеу тізілімінде № 191903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19009744,2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5514531,0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454013,3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12976365,9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21151241,3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-3473,5мың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88608,0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92081,5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-2138023,6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2138023,6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2024 жылдың 1 қаңтарынан бастап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2024 жылдың 1 сәуірінен бастап аудандық бюджеттен қаржыландырылатын Бурабай ауданының мәдениет, тілдерді дамыту, дене шынықтыру және спорт бөлімі жанындағы "Тілдерді оқыту орталығы" КММ-нің, "Бурабай ауданының ішкі саясат және дін істері бөлімі жанындағы "Жастар ресурстық орталығы" КММ-нің басшылары мен мамандарының лауазымдық жалақыларына лауазымдық жалақының 50 % мөлшерінде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Абилитация және 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-2138023,6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12563476,3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5414428,1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Щучинск қаласының, Бурабай кентінің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округіне су тасқынына қарсы іс-шараларға (қар шығару)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санитарлық-гигиеналық тораптарды сатып алу, 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