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c975" w14:textId="959c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2024 жылғы 28 қазандағы № А-4/238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қорынан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7232),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пайдаланғаны үшін жалдау ақысының мөлшері, теңге (айына бір шаршы метр үшін)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Бектау ауылдық округі Бектау ауылы Кеңесары көшесі 19 үй 2 пәтер 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 Ынтымак көшесі 22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ауылдық округі Бозайғыр ауылы Абай Құнанбаев көшесі 4 үй 3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ауылдық округі Бозайғыр ауылы Кажымукан көшесі 4 үй 1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ауылдық округі Бозайғыр ауылы Бейбітшілік көшесі 13 үй 2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ауылдық округі Бозайғыр ауылы Жеңіс көшесі 11 үй 1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Бектау ауылдық округі, Бектау, ауылы Дінмұхамед Қонаев көшесі 20 үй 1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