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07750" w14:textId="3c077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Целиноград ауданының аумағында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Ақмола облысы Целиноград аудандық мәслихатының 2024 жылғы 20 қыркүйектегі № 228/30-8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болып тіркелген) сәйкес, Целиноград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берілген Целиноград ауданының аумағында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Целиноград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Л.Конарбаева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Д.Сабырғали</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2024 жылғы 20 қыркүйек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аудандық</w:t>
            </w:r>
            <w:r>
              <w:br/>
            </w:r>
            <w:r>
              <w:rPr>
                <w:rFonts w:ascii="Times New Roman"/>
                <w:b w:val="false"/>
                <w:i w:val="false"/>
                <w:color w:val="000000"/>
                <w:sz w:val="20"/>
              </w:rPr>
              <w:t>мәслихаттың</w:t>
            </w:r>
            <w:r>
              <w:br/>
            </w:r>
            <w:r>
              <w:rPr>
                <w:rFonts w:ascii="Times New Roman"/>
                <w:b w:val="false"/>
                <w:i w:val="false"/>
                <w:color w:val="000000"/>
                <w:sz w:val="20"/>
              </w:rPr>
              <w:t>2024 жылғы 20 қыркүйектегі</w:t>
            </w:r>
            <w:r>
              <w:br/>
            </w:r>
            <w:r>
              <w:rPr>
                <w:rFonts w:ascii="Times New Roman"/>
                <w:b w:val="false"/>
                <w:i w:val="false"/>
                <w:color w:val="000000"/>
                <w:sz w:val="20"/>
              </w:rPr>
              <w:t>№ 228/30-8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Целиноград ауданының аумағында жергілікті қоғамдастық жиналысының регламентін бекіту туралы</w:t>
      </w:r>
    </w:p>
    <w:bookmarkEnd w:id="3"/>
    <w:bookmarkStart w:name="z6"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Республикасының "Қазақстан Республикасындағы жергілікті мемлекеттік басқару және өзін-өзі басқару туралы" Заңының (бұдан әрі – Заң) 39-3-бабының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2. Осы Регламентте қолданылатын негізгі ұғымдар:</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аудан, ауылдық округ, ауылдық округтің құрамына кірмейтін ауыл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p>
      <w:pPr>
        <w:spacing w:after="0"/>
        <w:ind w:left="0"/>
        <w:jc w:val="both"/>
      </w:pPr>
      <w:r>
        <w:rPr>
          <w:rFonts w:ascii="Times New Roman"/>
          <w:b w:val="false"/>
          <w:i w:val="false"/>
          <w:color w:val="000000"/>
          <w:sz w:val="28"/>
        </w:rPr>
        <w:t>
      3. Жиналыс Регламентін Целиноград аудандық мәслихаты бекітеді.</w:t>
      </w:r>
    </w:p>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 және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Start w:name="z7" w:id="5"/>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5"/>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 және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 және ауылдық округ бюджетін түзетуді келісу;</w:t>
      </w:r>
    </w:p>
    <w:p>
      <w:pPr>
        <w:spacing w:after="0"/>
        <w:ind w:left="0"/>
        <w:jc w:val="both"/>
      </w:pPr>
      <w:r>
        <w:rPr>
          <w:rFonts w:ascii="Times New Roman"/>
          <w:b w:val="false"/>
          <w:i w:val="false"/>
          <w:color w:val="000000"/>
          <w:sz w:val="28"/>
        </w:rPr>
        <w:t>
      Ауылдың және ауылдық округтің коммуналдық меншігін (жергілікті өзін-өзі басқарудың коммуналдық меншігін) басқару жөніндегі ауыл және, ауылдық округ аппараты әкімінің шешімдерін келісу;</w:t>
      </w:r>
    </w:p>
    <w:p>
      <w:pPr>
        <w:spacing w:after="0"/>
        <w:ind w:left="0"/>
        <w:jc w:val="both"/>
      </w:pPr>
      <w:r>
        <w:rPr>
          <w:rFonts w:ascii="Times New Roman"/>
          <w:b w:val="false"/>
          <w:i w:val="false"/>
          <w:color w:val="000000"/>
          <w:sz w:val="28"/>
        </w:rPr>
        <w:t>
      Ауыл және ауылдық округі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 және ауылдық округінің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 және ауылдық округ коммуналдық мүлкін иеліктен шығаруды келісу;</w:t>
      </w:r>
    </w:p>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Ауыл және ауылдық округ әкіміне кандидат ретінде тіркеу үшін Целиноград аудандық сайлау комиссиясына одан әрі енгізу үшін Целиноград аудан әкімінің ауыл,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Ауыл және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both"/>
      </w:pPr>
      <w:r>
        <w:rPr>
          <w:rFonts w:ascii="Times New Roman"/>
          <w:b w:val="false"/>
          <w:i w:val="false"/>
          <w:color w:val="000000"/>
          <w:sz w:val="28"/>
        </w:rPr>
        <w:t>
      5. Жиналысты ауыл және ауылдық округі әкімдері дербес не жиналыс мүшелерінің кемінде он пайызының бастамасы бойынша, бірақ тоқсанына кемінде бір рет шақырылады және өткізіледі.</w:t>
      </w:r>
    </w:p>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both"/>
      </w:pPr>
      <w:r>
        <w:rPr>
          <w:rFonts w:ascii="Times New Roman"/>
          <w:b w:val="false"/>
          <w:i w:val="false"/>
          <w:color w:val="000000"/>
          <w:sz w:val="28"/>
        </w:rPr>
        <w:t>
      6. Жиналысқа шақырылу уақыты, шақырылым орны және талқыланатын мәселелер туралы жиналыстың мүшелері жиналыс өткізілетін күнге дейін күнтізбелік он күннен кешіктірілмей Целиноград ауданы бұқаралық ақпарат құралдары арқылы немесе өзге тәсілдермен хабардар етіледі.</w:t>
      </w:r>
    </w:p>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p>
      <w:pPr>
        <w:spacing w:after="0"/>
        <w:ind w:left="0"/>
        <w:jc w:val="both"/>
      </w:pPr>
      <w:r>
        <w:rPr>
          <w:rFonts w:ascii="Times New Roman"/>
          <w:b w:val="false"/>
          <w:i w:val="false"/>
          <w:color w:val="000000"/>
          <w:sz w:val="28"/>
        </w:rPr>
        <w:t>
      9. Жиналыстың күн тәртібін ауыл, ауылдық округ әкімінің аппараты жиналыс мүшелері, тиісті аумақтың әкімі енгізген ұсыныстар негізінде қалыптастырады.</w:t>
      </w:r>
    </w:p>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p>
      <w:pPr>
        <w:spacing w:after="0"/>
        <w:ind w:left="0"/>
        <w:jc w:val="both"/>
      </w:pPr>
      <w:r>
        <w:rPr>
          <w:rFonts w:ascii="Times New Roman"/>
          <w:b w:val="false"/>
          <w:i w:val="false"/>
          <w:color w:val="000000"/>
          <w:sz w:val="28"/>
        </w:rPr>
        <w:t>
      10. Жиналысты Целиноград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Целиноград аудандық мәслихатының депутаттары, бұқаралық ақпарат құралдарының және қоғамдық бірлестіктердің өкілдері қатыса алады.</w:t>
      </w:r>
    </w:p>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8" w:id="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6"/>
    <w:p>
      <w:pPr>
        <w:spacing w:after="0"/>
        <w:ind w:left="0"/>
        <w:jc w:val="both"/>
      </w:pPr>
      <w:r>
        <w:rPr>
          <w:rFonts w:ascii="Times New Roman"/>
          <w:b w:val="false"/>
          <w:i w:val="false"/>
          <w:color w:val="000000"/>
          <w:sz w:val="28"/>
        </w:rPr>
        <w:t>
      12. Жиналыс өзінің құзыреті шеңберінде шақырылымға қатысушы жиналыс мүшелерінің көпшілік дауысымен шешім қабылдайды.</w:t>
      </w:r>
    </w:p>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өткізілтіген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 ауылдық округ әкіміне беріледі.</w:t>
      </w:r>
    </w:p>
    <w:p>
      <w:pPr>
        <w:spacing w:after="0"/>
        <w:ind w:left="0"/>
        <w:jc w:val="both"/>
      </w:pPr>
      <w:r>
        <w:rPr>
          <w:rFonts w:ascii="Times New Roman"/>
          <w:b w:val="false"/>
          <w:i w:val="false"/>
          <w:color w:val="000000"/>
          <w:sz w:val="28"/>
        </w:rPr>
        <w:t>
      13. Жиналыс қабылдаған шешімдерді ауыл және ауылдық округ әкімі қарайды ауыл, ауылдық округ әкімінің аппараты бес жұмыс күнінен аспайтын мерзімде жиналыс мүшелеріне жеткізеді.</w:t>
      </w:r>
    </w:p>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p>
      <w:pPr>
        <w:spacing w:after="0"/>
        <w:ind w:left="0"/>
        <w:jc w:val="both"/>
      </w:pPr>
      <w:r>
        <w:rPr>
          <w:rFonts w:ascii="Times New Roman"/>
          <w:b w:val="false"/>
          <w:i w:val="false"/>
          <w:color w:val="000000"/>
          <w:sz w:val="28"/>
        </w:rPr>
        <w:t>
      Ауыл және ауылдық округі әкімдерінің келіспеушілігін тудырған мәселелерді шешу мүмкін болмаған жағдайда, мәселе Целиноград ауданының әкімімен шешіледі.</w:t>
      </w:r>
    </w:p>
    <w:p>
      <w:pPr>
        <w:spacing w:after="0"/>
        <w:ind w:left="0"/>
        <w:jc w:val="both"/>
      </w:pPr>
      <w:r>
        <w:rPr>
          <w:rFonts w:ascii="Times New Roman"/>
          <w:b w:val="false"/>
          <w:i w:val="false"/>
          <w:color w:val="000000"/>
          <w:sz w:val="28"/>
        </w:rPr>
        <w:t>
      Ауыл және ауылдық округінің әкімдері екі жұмыс күні ішінде Целиноград ауданының әкімнің және Целиноград аудандық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Целиноград ауданының әкімі Целиноград аудандық мәслихатының таяудағы отырысында алдын ала талқылаудан және оның шешімінен кейін бес жұмыс күні ішінде Заңның 11-бабында көзделген тәртіппен шешім қабылдайды.</w:t>
      </w:r>
    </w:p>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16. Жиналысты шақыруда қабылданған шешімдерді ауыл және ауылдық округ әкімінің аппараты бұқаралық ақпарат құралдары арқылы немесе өзге де тәсілдермен таратады.</w:t>
      </w:r>
    </w:p>
    <w:bookmarkStart w:name="z9" w:id="7"/>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Целиноград ауданының әкіміне немесе жиналыстың шешімін орындауға жауапты лауазымды адамның жоғары тұрған басшыларына жолдайды.</w:t>
      </w:r>
    </w:p>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Целиноград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