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6931" w14:textId="92e6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2023 жылғы 26 желтоқсандағы № 8/4 "2024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2024 жылғы 4 қарашадағы № 15/3 шешімі</w:t>
      </w:r>
    </w:p>
    <w:p>
      <w:pPr>
        <w:spacing w:after="0"/>
        <w:ind w:left="0"/>
        <w:jc w:val="both"/>
      </w:pPr>
      <w:bookmarkStart w:name="z1" w:id="0"/>
      <w:r>
        <w:rPr>
          <w:rFonts w:ascii="Times New Roman"/>
          <w:b w:val="false"/>
          <w:i w:val="false"/>
          <w:color w:val="000000"/>
          <w:sz w:val="28"/>
        </w:rPr>
        <w:t>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"2024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туралы"2023 жылғы 26 желтоқсандағы № 8/4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 Заңының 18-бабының 8-тармағына, "Қазақстан Республикасының мемлекеттік қызметі туралы" Қазақстан Республикасы Заңының 56-бабының 12-тармағына,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85702 болып тіркелген) бұйрығына сәйкес, Сандықтау аудандық мәслихаты ШЕШІМ ҚАБЫЛДАДЫ:</w:t>
      </w:r>
    </w:p>
    <w:bookmarkStart w:name="z4" w:id="3"/>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