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2b6a" w14:textId="21e2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2023 жылғы 26 желтоқсандағы № 8/2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4 қарашадағы № 15/1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"2024-2026 жылдарға арналған аудандық бюджет туралы" 2023 жылғы 26 желтоқсандағы № 8/2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2024–2026 жылдарға арналған аудандық бюджет тиісінше 1, 2 және 3 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3 321 614,9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18 274,9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2 308 066,6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3 611 252,7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3 438,7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23 825,0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20 386,3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- 293 076,5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293 076,5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2 308 066,6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3 611 252,7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Сандықтау-Су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қазандықтарды, қазандық жабдықтарын және жылу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жер үсті және жерасты коммуникацияларын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трнасферттер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ауылындағы су құбырының сорғы станцияларына Электрмен жабдықтаудың сыртқы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құбыры желілері мен ұңғымаларды қайта жаңартуға Белгород селосында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жазғы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қысқы күтіп ұстау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