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bd13e" w14:textId="44bd1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Қорғалжын ауданының Қорғалжын ауылдық округінің бюджеті туралы</w:t>
      </w:r>
    </w:p>
    <w:p>
      <w:pPr>
        <w:spacing w:after="0"/>
        <w:ind w:left="0"/>
        <w:jc w:val="both"/>
      </w:pPr>
      <w:r>
        <w:rPr>
          <w:rFonts w:ascii="Times New Roman"/>
          <w:b w:val="false"/>
          <w:i w:val="false"/>
          <w:color w:val="000000"/>
          <w:sz w:val="28"/>
        </w:rPr>
        <w:t>Ақмола облысы Қорғалжын аудандық мәслихатының 2024 жылғы 26 желтоқсандағы № 7/28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1- тармағынының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Қорғалжын аудандық маслихаты ШЕШІМ ҚАБЫЛДАДЫ:</w:t>
      </w:r>
    </w:p>
    <w:bookmarkEnd w:id="0"/>
    <w:bookmarkStart w:name="z2" w:id="1"/>
    <w:p>
      <w:pPr>
        <w:spacing w:after="0"/>
        <w:ind w:left="0"/>
        <w:jc w:val="both"/>
      </w:pPr>
      <w:r>
        <w:rPr>
          <w:rFonts w:ascii="Times New Roman"/>
          <w:b w:val="false"/>
          <w:i w:val="false"/>
          <w:color w:val="000000"/>
          <w:sz w:val="28"/>
        </w:rPr>
        <w:t xml:space="preserve">
      1. 2025-2027 жылдарға арналған Қорғалжын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681 142,5 мың теңге, соның ішінде:</w:t>
      </w:r>
    </w:p>
    <w:p>
      <w:pPr>
        <w:spacing w:after="0"/>
        <w:ind w:left="0"/>
        <w:jc w:val="both"/>
      </w:pPr>
      <w:r>
        <w:rPr>
          <w:rFonts w:ascii="Times New Roman"/>
          <w:b w:val="false"/>
          <w:i w:val="false"/>
          <w:color w:val="000000"/>
          <w:sz w:val="28"/>
        </w:rPr>
        <w:t xml:space="preserve">
      салықтық түсімдер – 68 470,2 мың теңге; </w:t>
      </w:r>
    </w:p>
    <w:p>
      <w:pPr>
        <w:spacing w:after="0"/>
        <w:ind w:left="0"/>
        <w:jc w:val="both"/>
      </w:pPr>
      <w:r>
        <w:rPr>
          <w:rFonts w:ascii="Times New Roman"/>
          <w:b w:val="false"/>
          <w:i w:val="false"/>
          <w:color w:val="000000"/>
          <w:sz w:val="28"/>
        </w:rPr>
        <w:t>
      салықтық емес түсімдер – 543,9 мың теңге;</w:t>
      </w:r>
    </w:p>
    <w:p>
      <w:pPr>
        <w:spacing w:after="0"/>
        <w:ind w:left="0"/>
        <w:jc w:val="both"/>
      </w:pPr>
      <w:r>
        <w:rPr>
          <w:rFonts w:ascii="Times New Roman"/>
          <w:b w:val="false"/>
          <w:i w:val="false"/>
          <w:color w:val="000000"/>
          <w:sz w:val="28"/>
        </w:rPr>
        <w:t>
      трансферттердің түсімдері – 612 128,4 мың теңге;</w:t>
      </w:r>
    </w:p>
    <w:p>
      <w:pPr>
        <w:spacing w:after="0"/>
        <w:ind w:left="0"/>
        <w:jc w:val="both"/>
      </w:pPr>
      <w:r>
        <w:rPr>
          <w:rFonts w:ascii="Times New Roman"/>
          <w:b w:val="false"/>
          <w:i w:val="false"/>
          <w:color w:val="000000"/>
          <w:sz w:val="28"/>
        </w:rPr>
        <w:t>
      2) шығындар – 682 604,5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4) бюджет тапшылығы (профициті) – (-1 462,0)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–1 462,0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Қорғалжын аудандық мәслихатының 14.10.2025 </w:t>
      </w:r>
      <w:r>
        <w:rPr>
          <w:rFonts w:ascii="Times New Roman"/>
          <w:b w:val="false"/>
          <w:i w:val="false"/>
          <w:color w:val="000000"/>
          <w:sz w:val="28"/>
        </w:rPr>
        <w:t>№ 4/37</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2025 жылға арналған Қорғалжын ауылдық округінің бюджетінде аудан бюджетінен 19 259,0 мың теңге сомасында субвенция көзделгені есепке алынсын.</w:t>
      </w:r>
    </w:p>
    <w:bookmarkEnd w:id="2"/>
    <w:bookmarkStart w:name="z4" w:id="3"/>
    <w:p>
      <w:pPr>
        <w:spacing w:after="0"/>
        <w:ind w:left="0"/>
        <w:jc w:val="both"/>
      </w:pPr>
      <w:r>
        <w:rPr>
          <w:rFonts w:ascii="Times New Roman"/>
          <w:b w:val="false"/>
          <w:i w:val="false"/>
          <w:color w:val="000000"/>
          <w:sz w:val="28"/>
        </w:rPr>
        <w:t xml:space="preserve">
      3. 2025 жылға арналған ауылдық округ бюджеті түсімдері құрамына жоғары тұрған бюджеттерден нысаналы ағымдағы трансферттер </w:t>
      </w:r>
      <w:r>
        <w:rPr>
          <w:rFonts w:ascii="Times New Roman"/>
          <w:b w:val="false"/>
          <w:i w:val="false"/>
          <w:color w:val="000000"/>
          <w:sz w:val="28"/>
        </w:rPr>
        <w:t>4-қосымшаға</w:t>
      </w:r>
      <w:r>
        <w:rPr>
          <w:rFonts w:ascii="Times New Roman"/>
          <w:b w:val="false"/>
          <w:i w:val="false"/>
          <w:color w:val="000000"/>
          <w:sz w:val="28"/>
        </w:rPr>
        <w:t xml:space="preserve"> сәйкес есепке алынсын.</w:t>
      </w:r>
    </w:p>
    <w:bookmarkEnd w:id="3"/>
    <w:bookmarkStart w:name="z5" w:id="4"/>
    <w:p>
      <w:pPr>
        <w:spacing w:after="0"/>
        <w:ind w:left="0"/>
        <w:jc w:val="both"/>
      </w:pPr>
      <w:r>
        <w:rPr>
          <w:rFonts w:ascii="Times New Roman"/>
          <w:b w:val="false"/>
          <w:i w:val="false"/>
          <w:color w:val="000000"/>
          <w:sz w:val="28"/>
        </w:rPr>
        <w:t>
      4. Осы шешім 2025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7/28 шешіміне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2025 жылға арналған Қорғалжын ауылдық округінің бюджеті</w:t>
      </w:r>
    </w:p>
    <w:bookmarkEnd w:id="5"/>
    <w:p>
      <w:pPr>
        <w:spacing w:after="0"/>
        <w:ind w:left="0"/>
        <w:jc w:val="both"/>
      </w:pPr>
      <w:r>
        <w:rPr>
          <w:rFonts w:ascii="Times New Roman"/>
          <w:b w:val="false"/>
          <w:i w:val="false"/>
          <w:color w:val="ff0000"/>
          <w:sz w:val="28"/>
        </w:rPr>
        <w:t xml:space="preserve">
      Ескерту. 1-қосымша жаңа редакцияда - Ақмола облысы Қорғалжын аудандық мәслихатының 14.10.2025 </w:t>
      </w:r>
      <w:r>
        <w:rPr>
          <w:rFonts w:ascii="Times New Roman"/>
          <w:b w:val="false"/>
          <w:i w:val="false"/>
          <w:color w:val="ff0000"/>
          <w:sz w:val="28"/>
        </w:rPr>
        <w:t>№ 4/37</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681 142,5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612 128,4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612 128,4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612 128,4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682 604,5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тапшылығынқаржыландыру (профицитінпайдалану)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7/28 шешіміне</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2026 жылға арналған Қорғалжын ауылдық округінің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w:t>
            </w:r>
          </w:p>
          <w:p>
            <w:pPr>
              <w:spacing w:after="20"/>
              <w:ind w:left="20"/>
              <w:jc w:val="both"/>
            </w:pPr>
            <w:r>
              <w:rPr>
                <w:rFonts w:ascii="Times New Roman"/>
                <w:b w:val="false"/>
                <w:i w:val="false"/>
                <w:color w:val="000000"/>
                <w:sz w:val="20"/>
              </w:rPr>
              <w:t>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7/28 шешіміне</w:t>
            </w:r>
            <w:r>
              <w:br/>
            </w:r>
            <w:r>
              <w:rPr>
                <w:rFonts w:ascii="Times New Roman"/>
                <w:b w:val="false"/>
                <w:i w:val="false"/>
                <w:color w:val="000000"/>
                <w:sz w:val="20"/>
              </w:rPr>
              <w:t>3-қосымша</w:t>
            </w:r>
          </w:p>
        </w:tc>
      </w:tr>
    </w:tbl>
    <w:bookmarkStart w:name="z11" w:id="7"/>
    <w:p>
      <w:pPr>
        <w:spacing w:after="0"/>
        <w:ind w:left="0"/>
        <w:jc w:val="left"/>
      </w:pPr>
      <w:r>
        <w:rPr>
          <w:rFonts w:ascii="Times New Roman"/>
          <w:b/>
          <w:i w:val="false"/>
          <w:color w:val="000000"/>
        </w:rPr>
        <w:t xml:space="preserve"> 2027 жылға арналған Қорғалжын ауылдық округінің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 ікөркейту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w:t>
            </w:r>
          </w:p>
          <w:p>
            <w:pPr>
              <w:spacing w:after="20"/>
              <w:ind w:left="20"/>
              <w:jc w:val="both"/>
            </w:pPr>
            <w:r>
              <w:rPr>
                <w:rFonts w:ascii="Times New Roman"/>
                <w:b w:val="false"/>
                <w:i w:val="false"/>
                <w:color w:val="000000"/>
                <w:sz w:val="20"/>
              </w:rPr>
              <w:t>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7/28 шешіміне</w:t>
            </w:r>
            <w:r>
              <w:br/>
            </w:r>
            <w:r>
              <w:rPr>
                <w:rFonts w:ascii="Times New Roman"/>
                <w:b w:val="false"/>
                <w:i w:val="false"/>
                <w:color w:val="000000"/>
                <w:sz w:val="20"/>
              </w:rPr>
              <w:t>4-қосымша</w:t>
            </w:r>
          </w:p>
        </w:tc>
      </w:tr>
    </w:tbl>
    <w:bookmarkStart w:name="z13" w:id="8"/>
    <w:p>
      <w:pPr>
        <w:spacing w:after="0"/>
        <w:ind w:left="0"/>
        <w:jc w:val="left"/>
      </w:pPr>
      <w:r>
        <w:rPr>
          <w:rFonts w:ascii="Times New Roman"/>
          <w:b/>
          <w:i w:val="false"/>
          <w:color w:val="000000"/>
        </w:rPr>
        <w:t xml:space="preserve"> 2025 жылға арналған жоғары тұрған бюджеттерден нысаналы ағымдағы трансферттер</w:t>
      </w:r>
    </w:p>
    <w:bookmarkEnd w:id="8"/>
    <w:p>
      <w:pPr>
        <w:spacing w:after="0"/>
        <w:ind w:left="0"/>
        <w:jc w:val="both"/>
      </w:pPr>
      <w:r>
        <w:rPr>
          <w:rFonts w:ascii="Times New Roman"/>
          <w:b w:val="false"/>
          <w:i w:val="false"/>
          <w:color w:val="ff0000"/>
          <w:sz w:val="28"/>
        </w:rPr>
        <w:t xml:space="preserve">
      Ескерту. 4-қосымша жаңа редакцияда - Ақмола облысы Қорғалжын аудандық мәслихатының 14.10.2025 </w:t>
      </w:r>
      <w:r>
        <w:rPr>
          <w:rFonts w:ascii="Times New Roman"/>
          <w:b w:val="false"/>
          <w:i w:val="false"/>
          <w:color w:val="ff0000"/>
          <w:sz w:val="28"/>
        </w:rPr>
        <w:t>№ 4/37</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592 869,4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ауылдық округінің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28 229,3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қызметшілеріне бонустар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ақысын төлеуге және іссапар шығындарына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Қазыбек би көшесі 0-1.0 шқ, М.Жұмабаев көшесі 0-2.15 шқ, М. Горький көшесі 0-1. 46 шқ, Ә.Жангелдин көшесі 0.4-1.46 шқ, Абай ауылы Абай көшесі 0-0,8 шқ жолдарын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Абай, М.Горький, Ә.Жангельдин, М.Жұмабаев, Қазыбек Би көшелерін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268 256,4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ауылындағы М. Әуезов көшесі 0,45 шқ, Т. Рысқұлов көшесі 0,43 шқ, Қ. Мұхамедханов көшесі 0,3 шқ, Д. Отарбеков көшесі 0,38 шқ, Ж. Жабаев көшесі 0,49 шқ жолдарын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122 325,6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Х. Болғанбаев көшесі, 10/1 мекенжайында орналасқан тұрғын үйдің шатырын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М. Рахымжан көшесі 20/1 мекенжайында орналасқан тұрғын үйдің шатырын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Құнанбаев көшесі 41 мекенжайында орналасқан тұрғын үйдің шатырын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М. Рахымжан көшесі 5 мекенжайында орналасқан тұрғын үйдің шатырын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Х. Болғанбаев көшесі, 12/1 мекенжайында орналасқан тұрғын үйдің шатырын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ауылында көпфункционалды ойын алаңын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