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de6" w14:textId="1d9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25 желтоқсандағы № 8С-35/2-24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475 341,9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489 709,6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14 367,7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417 725,0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42 480,4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231 995,9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242 047,1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1 087,8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-16 801,3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16 801,3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305 937,5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286 811,5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308 344,9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15 674,3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Майлан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286 907,1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53 632,7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5 349,4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-88 926,0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88 926,0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130 354,2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2 694,1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313 156,0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51 360,0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29 081,0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32 180,0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21 413,0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16 772,0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20 424,0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24 636,0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16 542,0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15 809,0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18 195,0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23 213,0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12 935,0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ауылына 10 282,0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20 314,0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жылға арналған түсімдер құрамында Ерейментау қаласы, ауылдар және ауылдық округтердің бюджеттеріне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республикалық, облыстық және аудандық бюджеттерден нысаналы трансферттер көзделгені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8С-42/2-25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Майлан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Майлан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8С-44/2-25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 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0-1,101 км, Армандастар көшесі 0-0,65 км, Андрей Риммер көшесі 0-0,42 км, Ыбырай Алтынсарин көшесі 0-2,461 км, Сарыжайлау көшесі 0-2,050 км, Кұлыш Досмағамбетов көшесі 0-1,21 кмаудандық маңызы бар кентішілік жолдарды орташа жөндеу Еркиншилик ауылда Ерейментау ауданы Акмола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