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8a09" w14:textId="b718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арналған тұрғын үй сатып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2024 жылғы 13 желтоқсандағы № 8С-32/3-24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2014 жылғы 6 қарашадағы № 72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берілсін:</w:t>
      </w:r>
    </w:p>
    <w:bookmarkEnd w:id="1"/>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p>
      <w:pPr>
        <w:spacing w:after="0"/>
        <w:ind w:left="0"/>
        <w:jc w:val="both"/>
      </w:pPr>
      <w:r>
        <w:rPr>
          <w:rFonts w:ascii="Times New Roman"/>
          <w:b w:val="false"/>
          <w:i w:val="false"/>
          <w:color w:val="000000"/>
          <w:sz w:val="28"/>
        </w:rPr>
        <w:t>
      2) ауылдық елді мекендерге келген мамандар үшін айлық есептік көрсеткіштің екі мың еселенген мөлшерінен аспайтын сомада тұрғын үй сатып алуға немесе салуға арналған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