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1d6a" w14:textId="4051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19 қыркүйектегі № 8С23-5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Егіндікөл аудандық мәслихатының "2024-2026 жылдарға арналған Егіндікөл ауданы ауылдарының және ауылдық округтерінің бюджеттері туралы" 2023 жылғы 25 желтоқсандағы № 8С14-2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Абай ауылының бюджеті тиісінше 1, 2,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16 150,1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15 886,1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Спиридоновка ауылының бюджеті тиісінше 4, 5, 6-қосымшаларға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44 524,8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39 740,8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Қоржынкөл ауылының бюджеті тиісінше 7, 8, 9-қосымшаларға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22 157,9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22 157,9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Бауман ауылының бюджеті тиісінше 10, 11, 12-қосымшаларға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29 266,5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29 503,1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236,6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Егіндікөл ауылының бюджеті тиісінше 13, 14, 15-қосымшаларға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208 707,4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42 857,0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165 850,4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210 028,8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1 321,4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Буревестник ауылының бюджеті тиісінше 16, 17, 18-қосымшаларға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Алакөл ауылдық округінің бюджеті тиісінше 19, 20, 21-қосымшаларға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31 945,5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28 059,9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32 844,5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Ұзынкөл ауылдық округінің бюджеті тиісінше 22, 23, 24-қосымшаларға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Жалманқұлақ ауылдық округінің бюджеті тиісінше 25, 26, 27-қосымшаларға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19 737,3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15 950,3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19 737,3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8С23-5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