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823f" w14:textId="cd78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Егіндікөл ауданының коммуналдық қалдықтарды басқарудың 2024 – 2029 жылдарға арналған бағдарламасын бекіту туралы</w:t>
      </w:r>
    </w:p>
    <w:p>
      <w:pPr>
        <w:spacing w:after="0"/>
        <w:ind w:left="0"/>
        <w:jc w:val="both"/>
      </w:pPr>
      <w:r>
        <w:rPr>
          <w:rFonts w:ascii="Times New Roman"/>
          <w:b w:val="false"/>
          <w:i w:val="false"/>
          <w:color w:val="000000"/>
          <w:sz w:val="28"/>
        </w:rPr>
        <w:t>Ақмола облысы Егіндікөл аудандық мәслихатының 2024 жылғы 31 қантардағы № 8С16-3 шешімі</w:t>
      </w:r>
    </w:p>
    <w:p>
      <w:pPr>
        <w:spacing w:after="0"/>
        <w:ind w:left="0"/>
        <w:jc w:val="both"/>
      </w:pPr>
      <w:bookmarkStart w:name="z1" w:id="0"/>
      <w:r>
        <w:rPr>
          <w:rFonts w:ascii="Times New Roman"/>
          <w:b w:val="false"/>
          <w:i w:val="false"/>
          <w:color w:val="000000"/>
          <w:sz w:val="28"/>
        </w:rPr>
        <w:t xml:space="preserve">
      Қазақстан Республикасы Экологиялық кодексінің 365-бабы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 Егіндікөл ауданы бойынша коммуналдық қалдықтарды басқарудың 2024 – 2029 жылдарға арналған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Қ.Шынтеміров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31 қаңтардағы</w:t>
            </w:r>
            <w:r>
              <w:br/>
            </w:r>
            <w:r>
              <w:rPr>
                <w:rFonts w:ascii="Times New Roman"/>
                <w:b w:val="false"/>
                <w:i w:val="false"/>
                <w:color w:val="000000"/>
                <w:sz w:val="20"/>
              </w:rPr>
              <w:t>№ 8С16-3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АҚМОЛА ОБЛЫСЫ ЕГІНДІКӨЛ АУДАНЫНЫҢ КОММУНАЛДЫҚ ҚАЛДЫҚТАРДЫ БАСҚАРУДЫҢ 2024 – 2029 ЖЫЛДАРҒА АРНАЛҒАН БАҒДАРЛАМАСЫ</w:t>
      </w:r>
    </w:p>
    <w:bookmarkEnd w:id="3"/>
    <w:p>
      <w:pPr>
        <w:spacing w:after="0"/>
        <w:ind w:left="0"/>
        <w:jc w:val="both"/>
      </w:pPr>
      <w:r>
        <w:rPr>
          <w:rFonts w:ascii="Times New Roman"/>
          <w:b w:val="false"/>
          <w:i w:val="false"/>
          <w:color w:val="000000"/>
          <w:sz w:val="28"/>
        </w:rPr>
        <w:t>
      Егіндікөл, 2024 жыл</w:t>
      </w:r>
    </w:p>
    <w:bookmarkStart w:name="z6" w:id="4"/>
    <w:p>
      <w:pPr>
        <w:spacing w:after="0"/>
        <w:ind w:left="0"/>
        <w:jc w:val="left"/>
      </w:pPr>
      <w:r>
        <w:rPr>
          <w:rFonts w:ascii="Times New Roman"/>
          <w:b/>
          <w:i w:val="false"/>
          <w:color w:val="000000"/>
        </w:rPr>
        <w:t xml:space="preserve"> Мазмұны</w:t>
      </w:r>
    </w:p>
    <w:bookmarkEnd w:id="4"/>
    <w:p>
      <w:pPr>
        <w:spacing w:after="0"/>
        <w:ind w:left="0"/>
        <w:jc w:val="both"/>
      </w:pPr>
      <w:r>
        <w:rPr>
          <w:rFonts w:ascii="Times New Roman"/>
          <w:b w:val="false"/>
          <w:i w:val="false"/>
          <w:color w:val="000000"/>
          <w:sz w:val="28"/>
        </w:rPr>
        <w:t>
      КІРІСПЕ .............................................................................................................</w:t>
      </w:r>
    </w:p>
    <w:p>
      <w:pPr>
        <w:spacing w:after="0"/>
        <w:ind w:left="0"/>
        <w:jc w:val="both"/>
      </w:pPr>
      <w:r>
        <w:rPr>
          <w:rFonts w:ascii="Times New Roman"/>
          <w:b w:val="false"/>
          <w:i w:val="false"/>
          <w:color w:val="000000"/>
          <w:sz w:val="28"/>
        </w:rPr>
        <w:t>
      1. ҚАЛДЫҚТАРДЫ БАСҚАРУДЫҢ АҒЫМДАҒЫ ЖАҒДАЙЫН ТАЛДАУ................ ................................................................................................</w:t>
      </w:r>
    </w:p>
    <w:p>
      <w:pPr>
        <w:spacing w:after="0"/>
        <w:ind w:left="0"/>
        <w:jc w:val="both"/>
      </w:pPr>
      <w:r>
        <w:rPr>
          <w:rFonts w:ascii="Times New Roman"/>
          <w:b w:val="false"/>
          <w:i w:val="false"/>
          <w:color w:val="000000"/>
          <w:sz w:val="28"/>
        </w:rPr>
        <w:t>
      1.1. Қалдықтарды басқарудың ағымдағы жағдайын бағалау ……………</w:t>
      </w:r>
    </w:p>
    <w:p>
      <w:pPr>
        <w:spacing w:after="0"/>
        <w:ind w:left="0"/>
        <w:jc w:val="both"/>
      </w:pPr>
      <w:r>
        <w:rPr>
          <w:rFonts w:ascii="Times New Roman"/>
          <w:b w:val="false"/>
          <w:i w:val="false"/>
          <w:color w:val="000000"/>
          <w:sz w:val="28"/>
        </w:rPr>
        <w:t>
      1.2. Соңғы үш жыл бойынша динамикадағы қалдықтарды басқаруды талдау...............</w:t>
      </w:r>
    </w:p>
    <w:p>
      <w:pPr>
        <w:spacing w:after="0"/>
        <w:ind w:left="0"/>
        <w:jc w:val="both"/>
      </w:pPr>
      <w:r>
        <w:rPr>
          <w:rFonts w:ascii="Times New Roman"/>
          <w:b w:val="false"/>
          <w:i w:val="false"/>
          <w:color w:val="000000"/>
          <w:sz w:val="28"/>
        </w:rPr>
        <w:t>
      1.3. Қалдықтарды басқару жөніндегі іс-шараларды талдау ………………</w:t>
      </w:r>
    </w:p>
    <w:p>
      <w:pPr>
        <w:spacing w:after="0"/>
        <w:ind w:left="0"/>
        <w:jc w:val="both"/>
      </w:pPr>
      <w:r>
        <w:rPr>
          <w:rFonts w:ascii="Times New Roman"/>
          <w:b w:val="false"/>
          <w:i w:val="false"/>
          <w:color w:val="000000"/>
          <w:sz w:val="28"/>
        </w:rPr>
        <w:t>
      1.4. Соңғы үш жыл бойынша динамикаға бөлінген қаражаттың сипаттамасы мен талдауы ............................................................................................</w:t>
      </w:r>
    </w:p>
    <w:p>
      <w:pPr>
        <w:spacing w:after="0"/>
        <w:ind w:left="0"/>
        <w:jc w:val="both"/>
      </w:pPr>
      <w:r>
        <w:rPr>
          <w:rFonts w:ascii="Times New Roman"/>
          <w:b w:val="false"/>
          <w:i w:val="false"/>
          <w:color w:val="000000"/>
          <w:sz w:val="28"/>
        </w:rPr>
        <w:t>
      2. БАҒДАРЛАМАНЫҢ МАҚСАТТАРЫ, МІНДЕТТЕРІ ЖӘНЕ НЫСАНАЛЫ КӨРСЕТКІШТЕРІ........................</w:t>
      </w:r>
    </w:p>
    <w:p>
      <w:pPr>
        <w:spacing w:after="0"/>
        <w:ind w:left="0"/>
        <w:jc w:val="both"/>
      </w:pPr>
      <w:r>
        <w:rPr>
          <w:rFonts w:ascii="Times New Roman"/>
          <w:b w:val="false"/>
          <w:i w:val="false"/>
          <w:color w:val="000000"/>
          <w:sz w:val="28"/>
        </w:rPr>
        <w:t>
      2.1. Бағдарламаның мақсаттары мен міндеттері.............................. .......... .....</w:t>
      </w:r>
    </w:p>
    <w:p>
      <w:pPr>
        <w:spacing w:after="0"/>
        <w:ind w:left="0"/>
        <w:jc w:val="both"/>
      </w:pPr>
      <w:r>
        <w:rPr>
          <w:rFonts w:ascii="Times New Roman"/>
          <w:b w:val="false"/>
          <w:i w:val="false"/>
          <w:color w:val="000000"/>
          <w:sz w:val="28"/>
        </w:rPr>
        <w:t>
      2.2. Қойылған мақсаттар мен міндеттерге қол жеткізу жолдары...................</w:t>
      </w:r>
    </w:p>
    <w:p>
      <w:pPr>
        <w:spacing w:after="0"/>
        <w:ind w:left="0"/>
        <w:jc w:val="both"/>
      </w:pPr>
      <w:r>
        <w:rPr>
          <w:rFonts w:ascii="Times New Roman"/>
          <w:b w:val="false"/>
          <w:i w:val="false"/>
          <w:color w:val="000000"/>
          <w:sz w:val="28"/>
        </w:rPr>
        <w:t>
      2.3. Бағдарламаның нысаналы көрсеткіштері ......................... .......... .......... ..</w:t>
      </w:r>
    </w:p>
    <w:p>
      <w:pPr>
        <w:spacing w:after="0"/>
        <w:ind w:left="0"/>
        <w:jc w:val="both"/>
      </w:pPr>
      <w:r>
        <w:rPr>
          <w:rFonts w:ascii="Times New Roman"/>
          <w:b w:val="false"/>
          <w:i w:val="false"/>
          <w:color w:val="000000"/>
          <w:sz w:val="28"/>
        </w:rPr>
        <w:t>
      3. ҚОЙЫЛҒАН МАҚСАТТАР МЕН МІНДЕТТЕРГЕ ҚОЛ ЖЕТКІЗУДІҢ НЕГІЗГІ БАҒЫТТАРЫ, ЖОЛДАРЫ. .......... .......... .......... ..</w:t>
      </w:r>
    </w:p>
    <w:p>
      <w:pPr>
        <w:spacing w:after="0"/>
        <w:ind w:left="0"/>
        <w:jc w:val="both"/>
      </w:pPr>
      <w:r>
        <w:rPr>
          <w:rFonts w:ascii="Times New Roman"/>
          <w:b w:val="false"/>
          <w:i w:val="false"/>
          <w:color w:val="000000"/>
          <w:sz w:val="28"/>
        </w:rPr>
        <w:t>
      4. ҚАЖЕТТІ РЕСУРСТАР............... .............. ............................. ...............</w:t>
      </w:r>
    </w:p>
    <w:p>
      <w:pPr>
        <w:spacing w:after="0"/>
        <w:ind w:left="0"/>
        <w:jc w:val="both"/>
      </w:pPr>
      <w:r>
        <w:rPr>
          <w:rFonts w:ascii="Times New Roman"/>
          <w:b w:val="false"/>
          <w:i w:val="false"/>
          <w:color w:val="000000"/>
          <w:sz w:val="28"/>
        </w:rPr>
        <w:t>
      5. БАҒДАРЛАМАНЫ ІСКЕ АСЫРУ ЖӨНІНДЕГІ ІС-ШАРАЛАР ЖОСПАРЫ.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КІРІСПЕ</w:t>
      </w:r>
    </w:p>
    <w:bookmarkEnd w:id="5"/>
    <w:p>
      <w:pPr>
        <w:spacing w:after="0"/>
        <w:ind w:left="0"/>
        <w:jc w:val="both"/>
      </w:pPr>
      <w:r>
        <w:rPr>
          <w:rFonts w:ascii="Times New Roman"/>
          <w:b w:val="false"/>
          <w:i w:val="false"/>
          <w:color w:val="000000"/>
          <w:sz w:val="28"/>
        </w:rPr>
        <w:t>
      Егіндікөл ауданы (қаз. Егіндікөл ауданы) - Қазақстанның Ақмола облысының әкімшілік бірлігі. Әкімшілік орталығы-Егіндікөл ауылы.</w:t>
      </w:r>
    </w:p>
    <w:p>
      <w:pPr>
        <w:spacing w:after="0"/>
        <w:ind w:left="0"/>
        <w:jc w:val="both"/>
      </w:pPr>
      <w:r>
        <w:rPr>
          <w:rFonts w:ascii="Times New Roman"/>
          <w:b w:val="false"/>
          <w:i w:val="false"/>
          <w:color w:val="000000"/>
          <w:sz w:val="28"/>
        </w:rPr>
        <w:t>
      Ақмола облысының оңтүстік-батыс бөлігінде орналасқан. 1971 жылы құрылған. Солтүстігінде Астрахан, шығысында және оңтүстігінде-Қорғалжын, батысында Атбасар аудандарымен шектеседі.</w:t>
      </w:r>
    </w:p>
    <w:p>
      <w:pPr>
        <w:spacing w:after="0"/>
        <w:ind w:left="0"/>
        <w:jc w:val="both"/>
      </w:pPr>
      <w:r>
        <w:rPr>
          <w:rFonts w:ascii="Times New Roman"/>
          <w:b w:val="false"/>
          <w:i w:val="false"/>
          <w:color w:val="000000"/>
          <w:sz w:val="28"/>
        </w:rPr>
        <w:t>
      Ауданы 540,9 мың км2. Климаты күрт континенталды, температураның үлкен ауытқуы бар. Аудан аумағындағы гидрографиялық желі нашар дамыған және шағын уақытша су ағындарымен ұсынылған. Аудан аумағының едәуір бөлігі қауырсын-типчак топтамасының құрғақ дала аймағында орналасқан. Сортаң топырақтарда жусан, қопсытқыш, қопсытқыш, шөгінділерде - бидай шөптері, шалфей және басқалары өседі.</w:t>
      </w:r>
    </w:p>
    <w:p>
      <w:pPr>
        <w:spacing w:after="0"/>
        <w:ind w:left="0"/>
        <w:jc w:val="both"/>
      </w:pPr>
      <w:r>
        <w:rPr>
          <w:rFonts w:ascii="Times New Roman"/>
          <w:b w:val="false"/>
          <w:i w:val="false"/>
          <w:color w:val="000000"/>
          <w:sz w:val="28"/>
        </w:rPr>
        <w:t>
      Жануарлар әлемі: түлкі, қасқыр, қоян, жазғы көші-қон кезінде ақбөкендердің табындары кездеседі; көлдерде-суда жүзетін құстар.</w:t>
      </w:r>
    </w:p>
    <w:p>
      <w:pPr>
        <w:spacing w:after="0"/>
        <w:ind w:left="0"/>
        <w:jc w:val="both"/>
      </w:pPr>
      <w:r>
        <w:rPr>
          <w:rFonts w:ascii="Times New Roman"/>
          <w:b w:val="false"/>
          <w:i w:val="false"/>
          <w:color w:val="000000"/>
          <w:sz w:val="28"/>
        </w:rPr>
        <w:t>
      Ауыл шаруашылығы аудан экономикасындағы басым бағыт болып табылады. Экономика құрылымында ол 94% алады. Ауыл шаруашылығындағы басым бағыт - егіншілік. Ауданда өсірілетін негізгі дақыл-жаздық бидай, ол тоқсан екі пайызды құрайды, қалғаны-жемдік дақылдар. Ауданның экономикалық жағдайы дәнді дақылдардың өнімділігіне байланысты. Мал шаруашылығы ауыл шаруашылығының қосымша саласы болып табылады.</w:t>
      </w:r>
    </w:p>
    <w:p>
      <w:pPr>
        <w:spacing w:after="0"/>
        <w:ind w:left="0"/>
        <w:jc w:val="both"/>
      </w:pPr>
      <w:r>
        <w:rPr>
          <w:rFonts w:ascii="Times New Roman"/>
          <w:b w:val="false"/>
          <w:i w:val="false"/>
          <w:color w:val="000000"/>
          <w:sz w:val="28"/>
        </w:rPr>
        <w:t>
      Егіндікөл ауданының аумағында 2 ауылдық округ орналасқан, аудан аумағындағы елді мекендер саны 12, халық саны 5500 адамды құрайды:</w:t>
      </w:r>
    </w:p>
    <w:p>
      <w:pPr>
        <w:spacing w:after="0"/>
        <w:ind w:left="0"/>
        <w:jc w:val="both"/>
      </w:pPr>
      <w:r>
        <w:rPr>
          <w:rFonts w:ascii="Times New Roman"/>
          <w:b w:val="false"/>
          <w:i w:val="false"/>
          <w:color w:val="000000"/>
          <w:sz w:val="28"/>
        </w:rPr>
        <w:t>
      Алакөл, а/о (Полтавское а., Көркем а.), Ұзынкөл, а / о (Ұзынкөл а., Тоғанас а.), Жалманқұлақ а/о (Жұлдыз а., Жалманқұлақ а.) Егіндікөл а., Қоржынкөл а., Спиридоновка а., Буревестник а., Абай а., Бауман а.</w:t>
      </w:r>
    </w:p>
    <w:p>
      <w:pPr>
        <w:spacing w:after="0"/>
        <w:ind w:left="0"/>
        <w:jc w:val="both"/>
      </w:pPr>
      <w:r>
        <w:rPr>
          <w:rFonts w:ascii="Times New Roman"/>
          <w:b w:val="false"/>
          <w:i w:val="false"/>
          <w:color w:val="000000"/>
          <w:sz w:val="28"/>
        </w:rPr>
        <w:t>
      Коммуналдық қалдықтарды басқару жөніндегі іс-шаралардың сипаттамасы: коммуналдық қалдықтарды басқару жүйесіне тұтынушылар (жеке және заңды тұлғалар), коммуналдық қалдықтарды жинау, әкету, қайта өңдеу, кәдеге жарату және жою қызметтерін ұсынатын ұйымдар, жергілікті атқарушы органдар және басқа да уәкілетті органдар кіреді. "Ластаушы" қағидатына сәйкес коммуналдық қалдықтарды басқаруға байланысты барлық шығындарды коммуналдық қалдықтардың пайда болу көздері-тұтынушылар өтеуге міндетті. Бұдан шығатыны, коммуналдық қалдықтарды басқару жүйесін модернизациялау мен дамытудың жалғыз көзі тұтынушыларға көрсетілген қызметтер үшін төленетін қаражат болып табылады.</w:t>
      </w:r>
    </w:p>
    <w:p>
      <w:pPr>
        <w:spacing w:after="0"/>
        <w:ind w:left="0"/>
        <w:jc w:val="both"/>
      </w:pPr>
      <w:r>
        <w:rPr>
          <w:rFonts w:ascii="Times New Roman"/>
          <w:b w:val="false"/>
          <w:i w:val="false"/>
          <w:color w:val="000000"/>
          <w:sz w:val="28"/>
        </w:rPr>
        <w:t>
      Елді мекен аумағынан коммуналдық қалдықтарды жинаудың, әкетудің, қайта өңдеудің және жоюдың тұтынылған қызметтерін өлшеуге мүмкіндік беретін есепке алу аспаптарының болмауы коммуналдық қалдықтардың пайда болуының барлық объектілерінен (халық, әлеуметтік мақсаттағы объектілер және т. б.) коммуналдық қалдықтардың жинақталу нормаларының болуын талап етеді.</w:t>
      </w:r>
    </w:p>
    <w:p>
      <w:pPr>
        <w:spacing w:after="0"/>
        <w:ind w:left="0"/>
        <w:jc w:val="both"/>
      </w:pPr>
      <w:r>
        <w:rPr>
          <w:rFonts w:ascii="Times New Roman"/>
          <w:b w:val="false"/>
          <w:i w:val="false"/>
          <w:color w:val="000000"/>
          <w:sz w:val="28"/>
        </w:rPr>
        <w:t>
      Коммуналдық қалдықтардың жинақталу нормасы-бұл белгілі бір елді мекеннің тұрғындары мен шаруашылық жүргізуші субъектілерінен уақыт бірлігіне (күн, жыл) есепті бірлікке (адамға) түзілетін коммуналдық қалдықтардың мөлшері.</w:t>
      </w:r>
    </w:p>
    <w:p>
      <w:pPr>
        <w:spacing w:after="0"/>
        <w:ind w:left="0"/>
        <w:jc w:val="both"/>
      </w:pPr>
      <w:r>
        <w:rPr>
          <w:rFonts w:ascii="Times New Roman"/>
          <w:b w:val="false"/>
          <w:i w:val="false"/>
          <w:color w:val="000000"/>
          <w:sz w:val="28"/>
        </w:rPr>
        <w:t>
      Жинақтау нормаларының функционалы:</w:t>
      </w:r>
    </w:p>
    <w:p>
      <w:pPr>
        <w:spacing w:after="0"/>
        <w:ind w:left="0"/>
        <w:jc w:val="both"/>
      </w:pPr>
      <w:r>
        <w:rPr>
          <w:rFonts w:ascii="Times New Roman"/>
          <w:b w:val="false"/>
          <w:i w:val="false"/>
          <w:color w:val="000000"/>
          <w:sz w:val="28"/>
        </w:rPr>
        <w:t>
      1. Тұтынушылардың мүдделерін қорғау арқылы:</w:t>
      </w:r>
    </w:p>
    <w:p>
      <w:pPr>
        <w:spacing w:after="0"/>
        <w:ind w:left="0"/>
        <w:jc w:val="both"/>
      </w:pPr>
      <w:r>
        <w:rPr>
          <w:rFonts w:ascii="Times New Roman"/>
          <w:b w:val="false"/>
          <w:i w:val="false"/>
          <w:color w:val="000000"/>
          <w:sz w:val="28"/>
        </w:rPr>
        <w:t>
      а) абоненттер санына емес, тек белгілі бір нормаға арналған шығындарды есептеу;</w:t>
      </w:r>
    </w:p>
    <w:p>
      <w:pPr>
        <w:spacing w:after="0"/>
        <w:ind w:left="0"/>
        <w:jc w:val="both"/>
      </w:pPr>
      <w:r>
        <w:rPr>
          <w:rFonts w:ascii="Times New Roman"/>
          <w:b w:val="false"/>
          <w:i w:val="false"/>
          <w:color w:val="000000"/>
          <w:sz w:val="28"/>
        </w:rPr>
        <w:t>
      б) осы қызметтер нарығындағы бәсекелестікті күшейту жолымен көрсетілетін қызметтердің сапасын арттыру.</w:t>
      </w:r>
    </w:p>
    <w:p>
      <w:pPr>
        <w:spacing w:after="0"/>
        <w:ind w:left="0"/>
        <w:jc w:val="both"/>
      </w:pPr>
      <w:r>
        <w:rPr>
          <w:rFonts w:ascii="Times New Roman"/>
          <w:b w:val="false"/>
          <w:i w:val="false"/>
          <w:color w:val="000000"/>
          <w:sz w:val="28"/>
        </w:rPr>
        <w:t>
      2. Көрсетілетін қызметті берушілердің мүдделерін қорғау:</w:t>
      </w:r>
    </w:p>
    <w:p>
      <w:pPr>
        <w:spacing w:after="0"/>
        <w:ind w:left="0"/>
        <w:jc w:val="both"/>
      </w:pPr>
      <w:r>
        <w:rPr>
          <w:rFonts w:ascii="Times New Roman"/>
          <w:b w:val="false"/>
          <w:i w:val="false"/>
          <w:color w:val="000000"/>
          <w:sz w:val="28"/>
        </w:rPr>
        <w:t>
      а) шарттық қатынастардың негізі болып табылатын нормалар мүлдем болмаған объектілерге арналған нормаларды анықтау;</w:t>
      </w:r>
    </w:p>
    <w:p>
      <w:pPr>
        <w:spacing w:after="0"/>
        <w:ind w:left="0"/>
        <w:jc w:val="both"/>
      </w:pPr>
      <w:r>
        <w:rPr>
          <w:rFonts w:ascii="Times New Roman"/>
          <w:b w:val="false"/>
          <w:i w:val="false"/>
          <w:color w:val="000000"/>
          <w:sz w:val="28"/>
        </w:rPr>
        <w:t>
      б) Бизнестің мүдделілігі, осы қызмет түрлерін, жұмыстарды ұсынудағы инвестициялық тартымдылық;</w:t>
      </w:r>
    </w:p>
    <w:p>
      <w:pPr>
        <w:spacing w:after="0"/>
        <w:ind w:left="0"/>
        <w:jc w:val="both"/>
      </w:pPr>
      <w:r>
        <w:rPr>
          <w:rFonts w:ascii="Times New Roman"/>
          <w:b w:val="false"/>
          <w:i w:val="false"/>
          <w:color w:val="000000"/>
          <w:sz w:val="28"/>
        </w:rPr>
        <w:t>
      в) рұқсат етілмеген ҚТҚ полигондарының санын азайту.</w:t>
      </w:r>
    </w:p>
    <w:p>
      <w:pPr>
        <w:spacing w:after="0"/>
        <w:ind w:left="0"/>
        <w:jc w:val="both"/>
      </w:pPr>
      <w:r>
        <w:rPr>
          <w:rFonts w:ascii="Times New Roman"/>
          <w:b w:val="false"/>
          <w:i w:val="false"/>
          <w:color w:val="000000"/>
          <w:sz w:val="28"/>
        </w:rPr>
        <w:t>
      Коммуналдық қалдықтардың жинақталу нормалары елді мекеннің коммуналдық қалдықтарын басқару жүйесіне әсер ететін негізгі фактор болып табылады. Бір есептік бірлікке жиналатын коммуналдық қалдықтардың мөлшері туралы сенімді ақпарат болашақта коммуналдық қалдықтардың пайда болу көлемін жоспарлауға мүмкіндік береді, соның есебінен елді мекенде коммуналдық қалдықтармен жұмыс істеудің барлық тізбегін ұйымдастыруға мүмкіндік береді.</w:t>
      </w:r>
    </w:p>
    <w:p>
      <w:pPr>
        <w:spacing w:after="0"/>
        <w:ind w:left="0"/>
        <w:jc w:val="both"/>
      </w:pPr>
      <w:r>
        <w:rPr>
          <w:rFonts w:ascii="Times New Roman"/>
          <w:b w:val="false"/>
          <w:i w:val="false"/>
          <w:color w:val="000000"/>
          <w:sz w:val="28"/>
        </w:rPr>
        <w:t>
      Коммуналдық қалдықтарды жинаудың сенімді нормаларының маңыздылығы жоғары: артық өндіріс қуаттылығына алып келеді, ал кемшілік ауданда қажетті санитарлық жағдайларды (рұқсат етілмеген полигондардың пайда болуы), коммуналдық қалдықтармен жұмыс істеу саласындағы кәсіпорындардың тұрақты қаржылық жағдайын қамтамасыз етпейді.</w:t>
      </w:r>
    </w:p>
    <w:p>
      <w:pPr>
        <w:spacing w:after="0"/>
        <w:ind w:left="0"/>
        <w:jc w:val="both"/>
      </w:pPr>
      <w:r>
        <w:rPr>
          <w:rFonts w:ascii="Times New Roman"/>
          <w:b w:val="false"/>
          <w:i w:val="false"/>
          <w:color w:val="000000"/>
          <w:sz w:val="28"/>
        </w:rPr>
        <w:t>
      Коммуналдық қалдықтарды жинаудың нақты нормаларын бекіту ауданды санитарлық тазартумен айналысатын кәсіпорындарға тікелей экономикалық тиімділікті қамтамасыз етеді. Коммуналдық қалдықтармен жұмыс істеуді басқару жүйесіне жаңа нормаларды енгізу жоғарыда аталған кәсіпорындардың кірістерінің өсуіне әкеледі. Осылайша, жаңа нормалар тарифтерді экономикалық негізделген деңгейге жақындатуға мүмкіндік береді және коммуналдық қалдықтармен жұмыс істеу саласындағы инфрақұрылымды дамытуға ықпал етеді және осы саланың инвестициялық тартымдылығын арттырады.</w:t>
      </w:r>
    </w:p>
    <w:p>
      <w:pPr>
        <w:spacing w:after="0"/>
        <w:ind w:left="0"/>
        <w:jc w:val="both"/>
      </w:pPr>
      <w:r>
        <w:rPr>
          <w:rFonts w:ascii="Times New Roman"/>
          <w:b w:val="false"/>
          <w:i w:val="false"/>
          <w:color w:val="000000"/>
          <w:sz w:val="28"/>
        </w:rPr>
        <w:t xml:space="preserve">
      Негізгі нормативтік-құқықтық құжаттар Қазақстан Республикасының Экологиялық кодексі, Қазақстан Республикасы Экология, Геология және табиғи ресурстар министрінің 2021 жылғы 01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үлгілік қағидалары, экология министрінің бұйрығымен бекітілген қатты тұрмыстық қалдықтарды жинауға, тасымалдауға, сұрыптауға және көмуге халық үшін тарифті есептеу әдістемесі болып табылады, Қазақстан Республикасының геологиясы және табиғи ресурстары жөніндегі 2021 жылғы 14 қыркүйектегі № 377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 xml:space="preserve">
      Қалдықтарды басқарудың 2024 жылға арналған бағдарламасын әзірлеу Қазақстан Республикасы Экологиялық Кодексінің 365-бабының 4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аудандардың, аудандық және облыстық маңызы бар қалалардың жергілікті атқарушы органдары коммуналдық қалдықтарды басқару жөніндегі бағдарламаларды әзірлеуді ұйымдастырады. Қалдықтарды басқару бағдарламасы қалдықтарды басқарудың негізгі стратегиялық құжатына айналады.</w:t>
      </w:r>
    </w:p>
    <w:p>
      <w:pPr>
        <w:spacing w:after="0"/>
        <w:ind w:left="0"/>
        <w:jc w:val="both"/>
      </w:pPr>
      <w:r>
        <w:rPr>
          <w:rFonts w:ascii="Times New Roman"/>
          <w:b w:val="false"/>
          <w:i w:val="false"/>
          <w:color w:val="000000"/>
          <w:sz w:val="28"/>
        </w:rPr>
        <w:t>
      Қалдықтарды басқару бағдарламасы экологиялық рұқсаттың ажырамас бөлігі болып табылады.</w:t>
      </w:r>
    </w:p>
    <w:p>
      <w:pPr>
        <w:spacing w:after="0"/>
        <w:ind w:left="0"/>
        <w:jc w:val="both"/>
      </w:pPr>
      <w:r>
        <w:rPr>
          <w:rFonts w:ascii="Times New Roman"/>
          <w:b w:val="false"/>
          <w:i w:val="false"/>
          <w:color w:val="000000"/>
          <w:sz w:val="28"/>
        </w:rPr>
        <w:t>
      Осы қалдықтарды басқару бағдарламасы 2024-2029 жылдарға әзірленеді және түзілетін қалдықтардың көлемі мен құрамы, оларды Жинақтау, жинау, тасымалдау, залалсыздандыру, қалпына келтіру және жою тәсілдері туралы мәліметтерді, сондай-ақ қалдықтардың түзілуін қысқарту, оларды қайта пайдалану, қайта өңдеу және кәдеге жарату үлесін ұлғайту жөніндегі ұсынылатын шаралардың сипаттамасын қамтиды.</w:t>
      </w:r>
    </w:p>
    <w:bookmarkStart w:name="z8" w:id="6"/>
    <w:p>
      <w:pPr>
        <w:spacing w:after="0"/>
        <w:ind w:left="0"/>
        <w:jc w:val="left"/>
      </w:pPr>
      <w:r>
        <w:rPr>
          <w:rFonts w:ascii="Times New Roman"/>
          <w:b/>
          <w:i w:val="false"/>
          <w:color w:val="000000"/>
        </w:rPr>
        <w:t xml:space="preserve"> 1. ҚАЛДЫҚТАРДЫ БАСҚАРУДЫҢ АҒЫМДАҒЫ ЖАҒДАЙЫН ТАЛДАУ</w:t>
      </w:r>
    </w:p>
    <w:bookmarkEnd w:id="6"/>
    <w:bookmarkStart w:name="z9" w:id="7"/>
    <w:p>
      <w:pPr>
        <w:spacing w:after="0"/>
        <w:ind w:left="0"/>
        <w:jc w:val="left"/>
      </w:pPr>
      <w:r>
        <w:rPr>
          <w:rFonts w:ascii="Times New Roman"/>
          <w:b/>
          <w:i w:val="false"/>
          <w:color w:val="000000"/>
        </w:rPr>
        <w:t xml:space="preserve"> 1.1. Қалдықтарды басқарудың ағымдағы жағдайын бағалау</w:t>
      </w:r>
    </w:p>
    <w:bookmarkEnd w:id="7"/>
    <w:p>
      <w:pPr>
        <w:spacing w:after="0"/>
        <w:ind w:left="0"/>
        <w:jc w:val="both"/>
      </w:pPr>
      <w:r>
        <w:rPr>
          <w:rFonts w:ascii="Times New Roman"/>
          <w:b w:val="false"/>
          <w:i w:val="false"/>
          <w:color w:val="000000"/>
          <w:sz w:val="28"/>
        </w:rPr>
        <w:t>
      Коммуналдық қалдықтарды басқару қалалар мен елді мекендердің инфрақұрылымының маңызды бөлігі болып табылады және ол қоршаған ортаның сапасы мен тұрғындардың денсаулығына тікелей әсер етеді. Бұл бөлім аудандағы қалдықтарды басқарудың ағымдағы жағдайын бағалауға арналған. Жағдайды талдау қалдықтарды басқару жүйесіндегі проблемалар мен кемшіліктерді анықтайды және жақсарту аймақтарын анықтайды.</w:t>
      </w:r>
    </w:p>
    <w:p>
      <w:pPr>
        <w:spacing w:after="0"/>
        <w:ind w:left="0"/>
        <w:jc w:val="both"/>
      </w:pPr>
      <w:r>
        <w:rPr>
          <w:rFonts w:ascii="Times New Roman"/>
          <w:b w:val="false"/>
          <w:i w:val="false"/>
          <w:color w:val="000000"/>
          <w:sz w:val="28"/>
        </w:rPr>
        <w:t>
      Қолданыстағы инфрақұрылым.</w:t>
      </w:r>
    </w:p>
    <w:p>
      <w:pPr>
        <w:spacing w:after="0"/>
        <w:ind w:left="0"/>
        <w:jc w:val="both"/>
      </w:pPr>
      <w:r>
        <w:rPr>
          <w:rFonts w:ascii="Times New Roman"/>
          <w:b w:val="false"/>
          <w:i w:val="false"/>
          <w:color w:val="000000"/>
          <w:sz w:val="28"/>
        </w:rPr>
        <w:t>
      Ауылдық округтерде қалдықтарды жинау, тасымалдау және өңдеу объектілері мен жүйелері жоқ.</w:t>
      </w:r>
    </w:p>
    <w:p>
      <w:pPr>
        <w:spacing w:after="0"/>
        <w:ind w:left="0"/>
        <w:jc w:val="both"/>
      </w:pPr>
      <w:r>
        <w:rPr>
          <w:rFonts w:ascii="Times New Roman"/>
          <w:b w:val="false"/>
          <w:i w:val="false"/>
          <w:color w:val="000000"/>
          <w:sz w:val="28"/>
        </w:rPr>
        <w:t>
      Ауыл әкімдіктері қалдықтарды жинауға арналған орындарды 12 елді мекеннің 12 анықтады. Тұрғындар қалдықтарды есепке алмай-ақ, қалдықтарды жинау үшін белгілі бір орындарға қоқысты өз бетінше шығарады.</w:t>
      </w:r>
    </w:p>
    <w:p>
      <w:pPr>
        <w:spacing w:after="0"/>
        <w:ind w:left="0"/>
        <w:jc w:val="both"/>
      </w:pPr>
      <w:r>
        <w:rPr>
          <w:rFonts w:ascii="Times New Roman"/>
          <w:b w:val="false"/>
          <w:i w:val="false"/>
          <w:color w:val="000000"/>
          <w:sz w:val="28"/>
        </w:rPr>
        <w:t>
      Сақтау орнын зерттеу кезінде қалдықтардың келесі морфологиялық құрамы анықталды:</w:t>
      </w:r>
    </w:p>
    <w:p>
      <w:pPr>
        <w:spacing w:after="0"/>
        <w:ind w:left="0"/>
        <w:jc w:val="both"/>
      </w:pPr>
      <w:r>
        <w:rPr>
          <w:rFonts w:ascii="Times New Roman"/>
          <w:b w:val="false"/>
          <w:i w:val="false"/>
          <w:color w:val="000000"/>
          <w:sz w:val="28"/>
        </w:rPr>
        <w:t>
      PET(E), PEHD, LDPE, PP, PS, O(ther) типті пластик</w:t>
      </w:r>
    </w:p>
    <w:p>
      <w:pPr>
        <w:spacing w:after="0"/>
        <w:ind w:left="0"/>
        <w:jc w:val="both"/>
      </w:pPr>
      <w:r>
        <w:rPr>
          <w:rFonts w:ascii="Times New Roman"/>
          <w:b w:val="false"/>
          <w:i w:val="false"/>
          <w:color w:val="000000"/>
          <w:sz w:val="28"/>
        </w:rPr>
        <w:t>
      электрондық қалдықтар</w:t>
      </w:r>
    </w:p>
    <w:p>
      <w:pPr>
        <w:spacing w:after="0"/>
        <w:ind w:left="0"/>
        <w:jc w:val="both"/>
      </w:pPr>
      <w:r>
        <w:rPr>
          <w:rFonts w:ascii="Times New Roman"/>
          <w:b w:val="false"/>
          <w:i w:val="false"/>
          <w:color w:val="000000"/>
          <w:sz w:val="28"/>
        </w:rPr>
        <w:t>
      шыны сынықтары</w:t>
      </w:r>
    </w:p>
    <w:p>
      <w:pPr>
        <w:spacing w:after="0"/>
        <w:ind w:left="0"/>
        <w:jc w:val="both"/>
      </w:pPr>
      <w:r>
        <w:rPr>
          <w:rFonts w:ascii="Times New Roman"/>
          <w:b w:val="false"/>
          <w:i w:val="false"/>
          <w:color w:val="000000"/>
          <w:sz w:val="28"/>
        </w:rPr>
        <w:t>
      тоқылған материалдардың қалдықтары</w:t>
      </w:r>
    </w:p>
    <w:p>
      <w:pPr>
        <w:spacing w:after="0"/>
        <w:ind w:left="0"/>
        <w:jc w:val="both"/>
      </w:pPr>
      <w:r>
        <w:rPr>
          <w:rFonts w:ascii="Times New Roman"/>
          <w:b w:val="false"/>
          <w:i w:val="false"/>
          <w:color w:val="000000"/>
          <w:sz w:val="28"/>
        </w:rPr>
        <w:t>
      терілер</w:t>
      </w:r>
    </w:p>
    <w:p>
      <w:pPr>
        <w:spacing w:after="0"/>
        <w:ind w:left="0"/>
        <w:jc w:val="both"/>
      </w:pPr>
      <w:r>
        <w:rPr>
          <w:rFonts w:ascii="Times New Roman"/>
          <w:b w:val="false"/>
          <w:i w:val="false"/>
          <w:color w:val="000000"/>
          <w:sz w:val="28"/>
        </w:rPr>
        <w:t>
      құрылыс қалдықтары</w:t>
      </w:r>
    </w:p>
    <w:p>
      <w:pPr>
        <w:spacing w:after="0"/>
        <w:ind w:left="0"/>
        <w:jc w:val="both"/>
      </w:pPr>
      <w:r>
        <w:rPr>
          <w:rFonts w:ascii="Times New Roman"/>
          <w:b w:val="false"/>
          <w:i w:val="false"/>
          <w:color w:val="000000"/>
          <w:sz w:val="28"/>
        </w:rPr>
        <w:t>
      қи</w:t>
      </w:r>
    </w:p>
    <w:p>
      <w:pPr>
        <w:spacing w:after="0"/>
        <w:ind w:left="0"/>
        <w:jc w:val="both"/>
      </w:pPr>
      <w:r>
        <w:rPr>
          <w:rFonts w:ascii="Times New Roman"/>
          <w:b w:val="false"/>
          <w:i w:val="false"/>
          <w:color w:val="000000"/>
          <w:sz w:val="28"/>
        </w:rPr>
        <w:t>
      құстың қиы</w:t>
      </w:r>
    </w:p>
    <w:p>
      <w:pPr>
        <w:spacing w:after="0"/>
        <w:ind w:left="0"/>
        <w:jc w:val="both"/>
      </w:pPr>
      <w:r>
        <w:rPr>
          <w:rFonts w:ascii="Times New Roman"/>
          <w:b w:val="false"/>
          <w:i w:val="false"/>
          <w:color w:val="000000"/>
          <w:sz w:val="28"/>
        </w:rPr>
        <w:t>
      күл.</w:t>
      </w:r>
    </w:p>
    <w:p>
      <w:pPr>
        <w:spacing w:after="0"/>
        <w:ind w:left="0"/>
        <w:jc w:val="both"/>
      </w:pPr>
      <w:r>
        <w:rPr>
          <w:rFonts w:ascii="Times New Roman"/>
          <w:b w:val="false"/>
          <w:i w:val="false"/>
          <w:color w:val="000000"/>
          <w:sz w:val="28"/>
        </w:rPr>
        <w:t>
      Халық арасында жүргізілген сауалнама барысында қалдықтардың бір бөлігін жергілікті тұрғындар тұрмыста пайдаланатыны анықталды. Мұндай қалдықтарға:</w:t>
      </w:r>
    </w:p>
    <w:p>
      <w:pPr>
        <w:spacing w:after="0"/>
        <w:ind w:left="0"/>
        <w:jc w:val="both"/>
      </w:pPr>
      <w:r>
        <w:rPr>
          <w:rFonts w:ascii="Times New Roman"/>
          <w:b w:val="false"/>
          <w:i w:val="false"/>
          <w:color w:val="000000"/>
          <w:sz w:val="28"/>
        </w:rPr>
        <w:t>
      PET(E) типті пластик</w:t>
      </w:r>
    </w:p>
    <w:p>
      <w:pPr>
        <w:spacing w:after="0"/>
        <w:ind w:left="0"/>
        <w:jc w:val="both"/>
      </w:pPr>
      <w:r>
        <w:rPr>
          <w:rFonts w:ascii="Times New Roman"/>
          <w:b w:val="false"/>
          <w:i w:val="false"/>
          <w:color w:val="000000"/>
          <w:sz w:val="28"/>
        </w:rPr>
        <w:t>
      шыны құтылар</w:t>
      </w:r>
    </w:p>
    <w:p>
      <w:pPr>
        <w:spacing w:after="0"/>
        <w:ind w:left="0"/>
        <w:jc w:val="both"/>
      </w:pPr>
      <w:r>
        <w:rPr>
          <w:rFonts w:ascii="Times New Roman"/>
          <w:b w:val="false"/>
          <w:i w:val="false"/>
          <w:color w:val="000000"/>
          <w:sz w:val="28"/>
        </w:rPr>
        <w:t>
      қағаз</w:t>
      </w:r>
    </w:p>
    <w:p>
      <w:pPr>
        <w:spacing w:after="0"/>
        <w:ind w:left="0"/>
        <w:jc w:val="both"/>
      </w:pPr>
      <w:r>
        <w:rPr>
          <w:rFonts w:ascii="Times New Roman"/>
          <w:b w:val="false"/>
          <w:i w:val="false"/>
          <w:color w:val="000000"/>
          <w:sz w:val="28"/>
        </w:rPr>
        <w:t>
      ағаш</w:t>
      </w:r>
    </w:p>
    <w:p>
      <w:pPr>
        <w:spacing w:after="0"/>
        <w:ind w:left="0"/>
        <w:jc w:val="both"/>
      </w:pPr>
      <w:r>
        <w:rPr>
          <w:rFonts w:ascii="Times New Roman"/>
          <w:b w:val="false"/>
          <w:i w:val="false"/>
          <w:color w:val="000000"/>
          <w:sz w:val="28"/>
        </w:rPr>
        <w:t>
      тері</w:t>
      </w:r>
    </w:p>
    <w:p>
      <w:pPr>
        <w:spacing w:after="0"/>
        <w:ind w:left="0"/>
        <w:jc w:val="both"/>
      </w:pPr>
      <w:r>
        <w:rPr>
          <w:rFonts w:ascii="Times New Roman"/>
          <w:b w:val="false"/>
          <w:i w:val="false"/>
          <w:color w:val="000000"/>
          <w:sz w:val="28"/>
        </w:rPr>
        <w:t>
      күл</w:t>
      </w:r>
    </w:p>
    <w:p>
      <w:pPr>
        <w:spacing w:after="0"/>
        <w:ind w:left="0"/>
        <w:jc w:val="both"/>
      </w:pPr>
      <w:r>
        <w:rPr>
          <w:rFonts w:ascii="Times New Roman"/>
          <w:b w:val="false"/>
          <w:i w:val="false"/>
          <w:color w:val="000000"/>
          <w:sz w:val="28"/>
        </w:rPr>
        <w:t>
      құстың қиы</w:t>
      </w:r>
    </w:p>
    <w:p>
      <w:pPr>
        <w:spacing w:after="0"/>
        <w:ind w:left="0"/>
        <w:jc w:val="both"/>
      </w:pPr>
      <w:r>
        <w:rPr>
          <w:rFonts w:ascii="Times New Roman"/>
          <w:b w:val="false"/>
          <w:i w:val="false"/>
          <w:color w:val="000000"/>
          <w:sz w:val="28"/>
        </w:rPr>
        <w:t>
      сабан қалдықтары</w:t>
      </w:r>
    </w:p>
    <w:p>
      <w:pPr>
        <w:spacing w:after="0"/>
        <w:ind w:left="0"/>
        <w:jc w:val="both"/>
      </w:pPr>
      <w:r>
        <w:rPr>
          <w:rFonts w:ascii="Times New Roman"/>
          <w:b w:val="false"/>
          <w:i w:val="false"/>
          <w:color w:val="000000"/>
          <w:sz w:val="28"/>
        </w:rPr>
        <w:t>
      қи.</w:t>
      </w:r>
    </w:p>
    <w:p>
      <w:pPr>
        <w:spacing w:after="0"/>
        <w:ind w:left="0"/>
        <w:jc w:val="both"/>
      </w:pPr>
      <w:r>
        <w:rPr>
          <w:rFonts w:ascii="Times New Roman"/>
          <w:b w:val="false"/>
          <w:i w:val="false"/>
          <w:color w:val="000000"/>
          <w:sz w:val="28"/>
        </w:rPr>
        <w:t>
      Қоршаған ортаға және адам денсаулығына теріс әсер еткеніне қарамастан, кейбір тұрғындар тұрмыстық пештерде пластик, тері, тоқыма қалдықтарын жағады.</w:t>
      </w:r>
    </w:p>
    <w:p>
      <w:pPr>
        <w:spacing w:after="0"/>
        <w:ind w:left="0"/>
        <w:jc w:val="both"/>
      </w:pPr>
      <w:r>
        <w:rPr>
          <w:rFonts w:ascii="Times New Roman"/>
          <w:b w:val="false"/>
          <w:i w:val="false"/>
          <w:color w:val="000000"/>
          <w:sz w:val="28"/>
        </w:rPr>
        <w:t>
      Жергілікті тұрғындар тұрмыстық пештерде жағу кезінде мұндай қалдықтардың қауіпті қасиеттері туралы білмейді.</w:t>
      </w:r>
    </w:p>
    <w:p>
      <w:pPr>
        <w:spacing w:after="0"/>
        <w:ind w:left="0"/>
        <w:jc w:val="both"/>
      </w:pPr>
      <w:r>
        <w:rPr>
          <w:rFonts w:ascii="Times New Roman"/>
          <w:b w:val="false"/>
          <w:i w:val="false"/>
          <w:color w:val="000000"/>
          <w:sz w:val="28"/>
        </w:rPr>
        <w:t>
      Төменде сауалнамаға қатысушылардың кәдеге жарату әдістері туралы ақпарат берілген, олардың үлесі пайызбен көрсетілген.</w:t>
      </w:r>
    </w:p>
    <w:p>
      <w:pPr>
        <w:spacing w:after="0"/>
        <w:ind w:left="0"/>
        <w:jc w:val="both"/>
      </w:pPr>
      <w:r>
        <w:rPr>
          <w:rFonts w:ascii="Times New Roman"/>
          <w:b w:val="false"/>
          <w:i w:val="false"/>
          <w:color w:val="000000"/>
          <w:sz w:val="28"/>
        </w:rPr>
        <w:t>
      Алакөл ауылдық округі:</w:t>
      </w:r>
    </w:p>
    <w:p>
      <w:pPr>
        <w:spacing w:after="0"/>
        <w:ind w:left="0"/>
        <w:jc w:val="both"/>
      </w:pPr>
      <w:r>
        <w:rPr>
          <w:rFonts w:ascii="Times New Roman"/>
          <w:b w:val="false"/>
          <w:i w:val="false"/>
          <w:color w:val="000000"/>
          <w:sz w:val="28"/>
        </w:rPr>
        <w:t>
      Сауалнамаға қатысушылар саны: 20 адам, үйлер санынан 3%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Қайталап пайдаланады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өткізеді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Маңындағы учаскеде жинайды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азық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 шөлмектер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шөлмектер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қалдықтары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қалдықтары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қалдықтары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мал/шошқа терілері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қиы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Ұзынкөл ауылдық округі:</w:t>
      </w:r>
    </w:p>
    <w:p>
      <w:pPr>
        <w:spacing w:after="0"/>
        <w:ind w:left="0"/>
        <w:jc w:val="both"/>
      </w:pPr>
      <w:r>
        <w:rPr>
          <w:rFonts w:ascii="Times New Roman"/>
          <w:b w:val="false"/>
          <w:i w:val="false"/>
          <w:color w:val="000000"/>
          <w:sz w:val="28"/>
        </w:rPr>
        <w:t>
      Сауалнамаға қатысушылар саны: 15 адам, үйлер санынан 3%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Қайталап пайдаланады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өткізеді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Маңындағы учаскеде жинайды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азық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 шөлмектер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шөлмектер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қалдықтары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қалдықтары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қалдықтары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мал/шошқа терілері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қиы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Егіндікөл ауылы:</w:t>
      </w:r>
    </w:p>
    <w:p>
      <w:pPr>
        <w:spacing w:after="0"/>
        <w:ind w:left="0"/>
        <w:jc w:val="both"/>
      </w:pPr>
      <w:r>
        <w:rPr>
          <w:rFonts w:ascii="Times New Roman"/>
          <w:b w:val="false"/>
          <w:i w:val="false"/>
          <w:color w:val="000000"/>
          <w:sz w:val="28"/>
        </w:rPr>
        <w:t>
      Сауалнамаға қатысушылар саны: 26 адам, үйлер санынан 2%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Қайталап пайдаланады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өткізеді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Маңындағы учаскеде жинайды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азық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 шөлмектер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шөлмектер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қалдықтары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қалдықтары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қалдықтары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мал/шошқа терілері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қиы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Егіндікөл ауданында қалдықтарды жинауға арналған орындар саны – 12.</w:t>
      </w:r>
    </w:p>
    <w:p>
      <w:pPr>
        <w:spacing w:after="0"/>
        <w:ind w:left="0"/>
        <w:jc w:val="both"/>
      </w:pPr>
      <w:r>
        <w:rPr>
          <w:rFonts w:ascii="Times New Roman"/>
          <w:b w:val="false"/>
          <w:i w:val="false"/>
          <w:color w:val="000000"/>
          <w:sz w:val="28"/>
        </w:rPr>
        <w:t>
      1. Егіндікөл а. қалдықтарды жинауға арналған орын ауылдан 1 км</w:t>
      </w:r>
    </w:p>
    <w:p>
      <w:pPr>
        <w:spacing w:after="0"/>
        <w:ind w:left="0"/>
        <w:jc w:val="both"/>
      </w:pPr>
      <w:r>
        <w:rPr>
          <w:rFonts w:ascii="Times New Roman"/>
          <w:b w:val="false"/>
          <w:i w:val="false"/>
          <w:color w:val="000000"/>
          <w:sz w:val="28"/>
        </w:rPr>
        <w:t>
      2. Бауман а. қалдықтарды жинауға арналған орын ауылдан 0,9 км</w:t>
      </w:r>
    </w:p>
    <w:p>
      <w:pPr>
        <w:spacing w:after="0"/>
        <w:ind w:left="0"/>
        <w:jc w:val="both"/>
      </w:pPr>
      <w:r>
        <w:rPr>
          <w:rFonts w:ascii="Times New Roman"/>
          <w:b w:val="false"/>
          <w:i w:val="false"/>
          <w:color w:val="000000"/>
          <w:sz w:val="28"/>
        </w:rPr>
        <w:t>
      3. Қоржынкөл а. қалдықтарды жинауға арналған орын ауылдан 0,9 км</w:t>
      </w:r>
    </w:p>
    <w:p>
      <w:pPr>
        <w:spacing w:after="0"/>
        <w:ind w:left="0"/>
        <w:jc w:val="both"/>
      </w:pPr>
      <w:r>
        <w:rPr>
          <w:rFonts w:ascii="Times New Roman"/>
          <w:b w:val="false"/>
          <w:i w:val="false"/>
          <w:color w:val="000000"/>
          <w:sz w:val="28"/>
        </w:rPr>
        <w:t>
      4. Жалманқұлақ а. қалдықтарды жинауға арналған орын ауылдан 0,9 км</w:t>
      </w:r>
    </w:p>
    <w:p>
      <w:pPr>
        <w:spacing w:after="0"/>
        <w:ind w:left="0"/>
        <w:jc w:val="both"/>
      </w:pPr>
      <w:r>
        <w:rPr>
          <w:rFonts w:ascii="Times New Roman"/>
          <w:b w:val="false"/>
          <w:i w:val="false"/>
          <w:color w:val="000000"/>
          <w:sz w:val="28"/>
        </w:rPr>
        <w:t>
      5. Жұлдыз а. қалдықтарды жинауға арналған орын ауылдан 0,9 км</w:t>
      </w:r>
    </w:p>
    <w:p>
      <w:pPr>
        <w:spacing w:after="0"/>
        <w:ind w:left="0"/>
        <w:jc w:val="both"/>
      </w:pPr>
      <w:r>
        <w:rPr>
          <w:rFonts w:ascii="Times New Roman"/>
          <w:b w:val="false"/>
          <w:i w:val="false"/>
          <w:color w:val="000000"/>
          <w:sz w:val="28"/>
        </w:rPr>
        <w:t>
      6. Спиридоновка а. қалдықтарды жинауға арналған орын ауылдан 0,9 км</w:t>
      </w:r>
    </w:p>
    <w:p>
      <w:pPr>
        <w:spacing w:after="0"/>
        <w:ind w:left="0"/>
        <w:jc w:val="both"/>
      </w:pPr>
      <w:r>
        <w:rPr>
          <w:rFonts w:ascii="Times New Roman"/>
          <w:b w:val="false"/>
          <w:i w:val="false"/>
          <w:color w:val="000000"/>
          <w:sz w:val="28"/>
        </w:rPr>
        <w:t>
      7. Абай а. қалдықтарды жинауға арналған орын ауылдан 0,9 км</w:t>
      </w:r>
    </w:p>
    <w:p>
      <w:pPr>
        <w:spacing w:after="0"/>
        <w:ind w:left="0"/>
        <w:jc w:val="both"/>
      </w:pPr>
      <w:r>
        <w:rPr>
          <w:rFonts w:ascii="Times New Roman"/>
          <w:b w:val="false"/>
          <w:i w:val="false"/>
          <w:color w:val="000000"/>
          <w:sz w:val="28"/>
        </w:rPr>
        <w:t>
      8. Ұзынкөл а. қалдықтарды жинауға арналған орын ауылдан 0,9 км</w:t>
      </w:r>
    </w:p>
    <w:p>
      <w:pPr>
        <w:spacing w:after="0"/>
        <w:ind w:left="0"/>
        <w:jc w:val="both"/>
      </w:pPr>
      <w:r>
        <w:rPr>
          <w:rFonts w:ascii="Times New Roman"/>
          <w:b w:val="false"/>
          <w:i w:val="false"/>
          <w:color w:val="000000"/>
          <w:sz w:val="28"/>
        </w:rPr>
        <w:t>
      9. Тоғанас а. қалдықтарды жинауға арналған орын ауылдан 0,9 км</w:t>
      </w:r>
    </w:p>
    <w:p>
      <w:pPr>
        <w:spacing w:after="0"/>
        <w:ind w:left="0"/>
        <w:jc w:val="both"/>
      </w:pPr>
      <w:r>
        <w:rPr>
          <w:rFonts w:ascii="Times New Roman"/>
          <w:b w:val="false"/>
          <w:i w:val="false"/>
          <w:color w:val="000000"/>
          <w:sz w:val="28"/>
        </w:rPr>
        <w:t>
      10. Буревестник а. қалдықтарды жинауға арналған орын ауылдан 0,9 км</w:t>
      </w:r>
    </w:p>
    <w:p>
      <w:pPr>
        <w:spacing w:after="0"/>
        <w:ind w:left="0"/>
        <w:jc w:val="both"/>
      </w:pPr>
      <w:r>
        <w:rPr>
          <w:rFonts w:ascii="Times New Roman"/>
          <w:b w:val="false"/>
          <w:i w:val="false"/>
          <w:color w:val="000000"/>
          <w:sz w:val="28"/>
        </w:rPr>
        <w:t>
      11. Полтавское а. қалдықтарды жинауға арналған орын ауылдан 0,9 км</w:t>
      </w:r>
    </w:p>
    <w:p>
      <w:pPr>
        <w:spacing w:after="0"/>
        <w:ind w:left="0"/>
        <w:jc w:val="both"/>
      </w:pPr>
      <w:r>
        <w:rPr>
          <w:rFonts w:ascii="Times New Roman"/>
          <w:b w:val="false"/>
          <w:i w:val="false"/>
          <w:color w:val="000000"/>
          <w:sz w:val="28"/>
        </w:rPr>
        <w:t>
      12. Көркем а. қалдықтарды жинауға арналған орын ауылдан 0,9 км</w:t>
      </w:r>
    </w:p>
    <w:bookmarkStart w:name="z10" w:id="8"/>
    <w:p>
      <w:pPr>
        <w:spacing w:after="0"/>
        <w:ind w:left="0"/>
        <w:jc w:val="left"/>
      </w:pPr>
      <w:r>
        <w:rPr>
          <w:rFonts w:ascii="Times New Roman"/>
          <w:b/>
          <w:i w:val="false"/>
          <w:color w:val="000000"/>
        </w:rPr>
        <w:t xml:space="preserve"> 1.2. Соңғы үш жыл бойынша динамикадағы қалдықтарды басқаруды талдау</w:t>
      </w:r>
    </w:p>
    <w:bookmarkEnd w:id="8"/>
    <w:p>
      <w:pPr>
        <w:spacing w:after="0"/>
        <w:ind w:left="0"/>
        <w:jc w:val="both"/>
      </w:pPr>
      <w:r>
        <w:rPr>
          <w:rFonts w:ascii="Times New Roman"/>
          <w:b w:val="false"/>
          <w:i w:val="false"/>
          <w:color w:val="000000"/>
          <w:sz w:val="28"/>
        </w:rPr>
        <w:t>
      Тұрғындардың қоқыстың пайда болуы мен өздігінен шығарылуын есепке алмауына байланысты пластикалық қалдықтар, шыны ыдыстар және басқа да қалдықтар сияқты дана бұйымдардың көлемін анықтау мүмкін емес.</w:t>
      </w:r>
    </w:p>
    <w:p>
      <w:pPr>
        <w:spacing w:after="0"/>
        <w:ind w:left="0"/>
        <w:jc w:val="both"/>
      </w:pPr>
      <w:r>
        <w:rPr>
          <w:rFonts w:ascii="Times New Roman"/>
          <w:b w:val="false"/>
          <w:i w:val="false"/>
          <w:color w:val="000000"/>
          <w:sz w:val="28"/>
        </w:rPr>
        <w:t>
      Халық даналық бұйымдар қалдықтарының түзілуін есепке алмайтындығын ескере отырып, Қалдықтарды басқару бағдарламасын әзірлеу кезінде мұндай қалдықтардың сандық және сапалық көрсеткіштері ескерілмейді. Сонымен қатар, сауалнама барысында ауылдық округтер тұрғындарының үлесіне қалдықтарды кәдеге жарату түрлері мен тәсілдері анықталды. Бұл деректер осы Бағдарламаның мақсаттары мен міндеттерін айқындау кезінде пайдаланылатын болады.</w:t>
      </w:r>
    </w:p>
    <w:p>
      <w:pPr>
        <w:spacing w:after="0"/>
        <w:ind w:left="0"/>
        <w:jc w:val="both"/>
      </w:pPr>
      <w:r>
        <w:rPr>
          <w:rFonts w:ascii="Times New Roman"/>
          <w:b w:val="false"/>
          <w:i w:val="false"/>
          <w:color w:val="000000"/>
          <w:sz w:val="28"/>
        </w:rPr>
        <w:t>
      Елді мекендердің тұрғындары күл мен қидың пайда болуының шамамен көлемін көрсетеді. Бұл ретте, мұндай қалдықтардың 50% астамы тұрмыста тыңайтқыш, тұрмыстық пештерде қатты отын және т. б. түрінде пайдаланылады.</w:t>
      </w:r>
    </w:p>
    <w:p>
      <w:pPr>
        <w:spacing w:after="0"/>
        <w:ind w:left="0"/>
        <w:jc w:val="both"/>
      </w:pPr>
      <w:r>
        <w:rPr>
          <w:rFonts w:ascii="Times New Roman"/>
          <w:b w:val="false"/>
          <w:i w:val="false"/>
          <w:color w:val="000000"/>
          <w:sz w:val="28"/>
        </w:rPr>
        <w:t>
      Халық 229,06 тонна қиды полигонға шығарады, сондай-ақ, 229,06 тонна қи қоса берілген учаскеде орналастырылады.</w:t>
      </w:r>
    </w:p>
    <w:p>
      <w:pPr>
        <w:spacing w:after="0"/>
        <w:ind w:left="0"/>
        <w:jc w:val="both"/>
      </w:pPr>
      <w:r>
        <w:rPr>
          <w:rFonts w:ascii="Times New Roman"/>
          <w:b w:val="false"/>
          <w:i w:val="false"/>
          <w:color w:val="000000"/>
          <w:sz w:val="28"/>
        </w:rPr>
        <w:t>
      Күлді полигонға шығару 136,7 тоннаны құрайды және қоса беріліп отырған учаскеде ауылдық елді мекендердің сауалнамалық деректеріне сәйкес 136,7 тонна орналастырылады.</w:t>
      </w:r>
    </w:p>
    <w:p>
      <w:pPr>
        <w:spacing w:after="0"/>
        <w:ind w:left="0"/>
        <w:jc w:val="both"/>
      </w:pPr>
      <w:r>
        <w:rPr>
          <w:rFonts w:ascii="Times New Roman"/>
          <w:b w:val="false"/>
          <w:i w:val="false"/>
          <w:color w:val="000000"/>
          <w:sz w:val="28"/>
        </w:rPr>
        <w:t>
      Егіндікөл ауданында қатты тұрмыстық қалдықтарды әкету сұрыптау және қайта өңдеу бойынша ресми тіркелген кәсіпорындар мен ұйымдар жоқ. Халық ҚТҚ өздігінен шығаруды жүзеге асырады.</w:t>
      </w:r>
    </w:p>
    <w:p>
      <w:pPr>
        <w:spacing w:after="0"/>
        <w:ind w:left="0"/>
        <w:jc w:val="both"/>
      </w:pPr>
      <w:r>
        <w:rPr>
          <w:rFonts w:ascii="Times New Roman"/>
          <w:b w:val="false"/>
          <w:i w:val="false"/>
          <w:color w:val="000000"/>
          <w:sz w:val="28"/>
        </w:rPr>
        <w:t>
      Егіндікөл ауылында ҚТҚ шығаруға арналған бір мамандандырылған техника (қоқыс тасушы) бар. Сондай-ақ, Егіндікөл ауылында ҚТҚ жинауға арналған 30-дан астам контейнер орналастырылған.</w:t>
      </w:r>
    </w:p>
    <w:p>
      <w:pPr>
        <w:spacing w:after="0"/>
        <w:ind w:left="0"/>
        <w:jc w:val="both"/>
      </w:pPr>
      <w:r>
        <w:rPr>
          <w:rFonts w:ascii="Times New Roman"/>
          <w:b w:val="false"/>
          <w:i w:val="false"/>
          <w:color w:val="000000"/>
          <w:sz w:val="28"/>
        </w:rPr>
        <w:t>
      ҚТҚ бөлек жинауға және сақтауға арналған контейнер жоқ.</w:t>
      </w:r>
    </w:p>
    <w:bookmarkStart w:name="z11" w:id="9"/>
    <w:p>
      <w:pPr>
        <w:spacing w:after="0"/>
        <w:ind w:left="0"/>
        <w:jc w:val="left"/>
      </w:pPr>
      <w:r>
        <w:rPr>
          <w:rFonts w:ascii="Times New Roman"/>
          <w:b/>
          <w:i w:val="false"/>
          <w:color w:val="000000"/>
        </w:rPr>
        <w:t xml:space="preserve"> 1.3. Қалдықтарды басқару жөніндегі іс-шараларды талдау</w:t>
      </w:r>
    </w:p>
    <w:bookmarkEnd w:id="9"/>
    <w:p>
      <w:pPr>
        <w:spacing w:after="0"/>
        <w:ind w:left="0"/>
        <w:jc w:val="both"/>
      </w:pPr>
      <w:r>
        <w:rPr>
          <w:rFonts w:ascii="Times New Roman"/>
          <w:b w:val="false"/>
          <w:i w:val="false"/>
          <w:color w:val="000000"/>
          <w:sz w:val="28"/>
        </w:rPr>
        <w:t>
      Егіндікөл ауданында жаңа полигондар салу үшін АЕМ-де 1 жер актісі бар. Барлық басқа елді мекендер бойынша ҚТҚ үшін жер учаскелерін бөлу туралы шешім бар.</w:t>
      </w:r>
    </w:p>
    <w:bookmarkStart w:name="z12" w:id="10"/>
    <w:p>
      <w:pPr>
        <w:spacing w:after="0"/>
        <w:ind w:left="0"/>
        <w:jc w:val="left"/>
      </w:pPr>
      <w:r>
        <w:rPr>
          <w:rFonts w:ascii="Times New Roman"/>
          <w:b/>
          <w:i w:val="false"/>
          <w:color w:val="000000"/>
        </w:rPr>
        <w:t xml:space="preserve"> 1.4. Соңғы үш жыл бойынша динамикаға бөлінген қаражаттың сипаттамасы мен талдауы</w:t>
      </w:r>
    </w:p>
    <w:bookmarkEnd w:id="10"/>
    <w:p>
      <w:pPr>
        <w:spacing w:after="0"/>
        <w:ind w:left="0"/>
        <w:jc w:val="both"/>
      </w:pPr>
      <w:r>
        <w:rPr>
          <w:rFonts w:ascii="Times New Roman"/>
          <w:b w:val="false"/>
          <w:i w:val="false"/>
          <w:color w:val="000000"/>
          <w:sz w:val="28"/>
        </w:rPr>
        <w:t>
      Қалдықтарды жинаудың қолданыстағы 12 орнын заңдастыруға, сондай-ақ ауылдық елді мекендер бойынша өнеркәсіптік алаңдарды ашуға 2021-2023 жылдар аралығында аудандық бюджеттен және облыстық бюджеттен ақшалай қаражат бөлінген жоқ.</w:t>
      </w:r>
    </w:p>
    <w:p>
      <w:pPr>
        <w:spacing w:after="0"/>
        <w:ind w:left="0"/>
        <w:jc w:val="both"/>
      </w:pPr>
      <w:r>
        <w:rPr>
          <w:rFonts w:ascii="Times New Roman"/>
          <w:b w:val="false"/>
          <w:i w:val="false"/>
          <w:color w:val="000000"/>
          <w:sz w:val="28"/>
        </w:rPr>
        <w:t>
      ТЭН әзірлеу үшін ақша бөлу туралы табиғатты қорғау басқармасына бюджеттік өтінімдер берілді - бас тартылды.</w:t>
      </w:r>
    </w:p>
    <w:bookmarkStart w:name="z13" w:id="11"/>
    <w:p>
      <w:pPr>
        <w:spacing w:after="0"/>
        <w:ind w:left="0"/>
        <w:jc w:val="left"/>
      </w:pPr>
      <w:r>
        <w:rPr>
          <w:rFonts w:ascii="Times New Roman"/>
          <w:b/>
          <w:i w:val="false"/>
          <w:color w:val="000000"/>
        </w:rPr>
        <w:t xml:space="preserve"> 2. БАҒДАРЛАМАНЫҢ МАҚСАТТАРЫ, МІНДЕТТЕРІ ЖӘНЕ НЫСАНАЛЫ КӨРСЕТКІШТЕРІ</w:t>
      </w:r>
    </w:p>
    <w:bookmarkEnd w:id="11"/>
    <w:bookmarkStart w:name="z14" w:id="12"/>
    <w:p>
      <w:pPr>
        <w:spacing w:after="0"/>
        <w:ind w:left="0"/>
        <w:jc w:val="left"/>
      </w:pPr>
      <w:r>
        <w:rPr>
          <w:rFonts w:ascii="Times New Roman"/>
          <w:b/>
          <w:i w:val="false"/>
          <w:color w:val="000000"/>
        </w:rPr>
        <w:t xml:space="preserve"> 2.1. Бағдарламаның мақсаты мен міндеттері.</w:t>
      </w:r>
    </w:p>
    <w:bookmarkEnd w:id="12"/>
    <w:p>
      <w:pPr>
        <w:spacing w:after="0"/>
        <w:ind w:left="0"/>
        <w:jc w:val="both"/>
      </w:pPr>
      <w:r>
        <w:rPr>
          <w:rFonts w:ascii="Times New Roman"/>
          <w:b w:val="false"/>
          <w:i w:val="false"/>
          <w:color w:val="000000"/>
          <w:sz w:val="28"/>
        </w:rPr>
        <w:t>
      Қалдықтарды басқару бағдарламасының міндеттері:</w:t>
      </w:r>
    </w:p>
    <w:p>
      <w:pPr>
        <w:spacing w:after="0"/>
        <w:ind w:left="0"/>
        <w:jc w:val="both"/>
      </w:pPr>
      <w:r>
        <w:rPr>
          <w:rFonts w:ascii="Times New Roman"/>
          <w:b w:val="false"/>
          <w:i w:val="false"/>
          <w:color w:val="000000"/>
          <w:sz w:val="28"/>
        </w:rPr>
        <w:t>
      1. жинақталған және түзілетін қалдықтардың көлемін біртіндеп қысқартуға бағытталған белгіленген көрсеткіштерге қол жеткізу болып табылады.</w:t>
      </w:r>
    </w:p>
    <w:p>
      <w:pPr>
        <w:spacing w:after="0"/>
        <w:ind w:left="0"/>
        <w:jc w:val="both"/>
      </w:pPr>
      <w:r>
        <w:rPr>
          <w:rFonts w:ascii="Times New Roman"/>
          <w:b w:val="false"/>
          <w:i w:val="false"/>
          <w:color w:val="000000"/>
          <w:sz w:val="28"/>
        </w:rPr>
        <w:t>
      1-мақсат. Өндіріс және тұтыну қалдықтарымен жұмыс істеу саласындағы басқару жүйесін жетілдіру.</w:t>
      </w:r>
    </w:p>
    <w:p>
      <w:pPr>
        <w:spacing w:after="0"/>
        <w:ind w:left="0"/>
        <w:jc w:val="both"/>
      </w:pPr>
      <w:r>
        <w:rPr>
          <w:rFonts w:ascii="Times New Roman"/>
          <w:b w:val="false"/>
          <w:i w:val="false"/>
          <w:color w:val="000000"/>
          <w:sz w:val="28"/>
        </w:rPr>
        <w:t>
      2-мақсат. Өндіріс және тұтыну қалдықтарын жинау аумақтарының санитарлық және экологиялық жағдайын жақсарту.</w:t>
      </w:r>
    </w:p>
    <w:p>
      <w:pPr>
        <w:spacing w:after="0"/>
        <w:ind w:left="0"/>
        <w:jc w:val="both"/>
      </w:pPr>
      <w:r>
        <w:rPr>
          <w:rFonts w:ascii="Times New Roman"/>
          <w:b w:val="false"/>
          <w:i w:val="false"/>
          <w:color w:val="000000"/>
          <w:sz w:val="28"/>
        </w:rPr>
        <w:t>
      3-мақсат. Өндіріс және тұтыну қалдықтарын бөлек жинау және тасымалдауды жақсарту;</w:t>
      </w:r>
    </w:p>
    <w:p>
      <w:pPr>
        <w:spacing w:after="0"/>
        <w:ind w:left="0"/>
        <w:jc w:val="both"/>
      </w:pPr>
      <w:r>
        <w:rPr>
          <w:rFonts w:ascii="Times New Roman"/>
          <w:b w:val="false"/>
          <w:i w:val="false"/>
          <w:color w:val="000000"/>
          <w:sz w:val="28"/>
        </w:rPr>
        <w:t>
      4-мақсат. Өндіріс және тұтыну қалдықтарын уақтылы шығаруды қамтамасыз ету. Бағдарламаны іске асыру процесінде қойылған мақсаттарға қол жеткізу үшін мынадай міндеттер шешілуі тиіс:</w:t>
      </w:r>
    </w:p>
    <w:p>
      <w:pPr>
        <w:spacing w:after="0"/>
        <w:ind w:left="0"/>
        <w:jc w:val="both"/>
      </w:pPr>
      <w:r>
        <w:rPr>
          <w:rFonts w:ascii="Times New Roman"/>
          <w:b w:val="false"/>
          <w:i w:val="false"/>
          <w:color w:val="000000"/>
          <w:sz w:val="28"/>
        </w:rPr>
        <w:t>
      - пайда болған қалдықтардың көлемін азайту;</w:t>
      </w:r>
    </w:p>
    <w:p>
      <w:pPr>
        <w:spacing w:after="0"/>
        <w:ind w:left="0"/>
        <w:jc w:val="both"/>
      </w:pPr>
      <w:r>
        <w:rPr>
          <w:rFonts w:ascii="Times New Roman"/>
          <w:b w:val="false"/>
          <w:i w:val="false"/>
          <w:color w:val="000000"/>
          <w:sz w:val="28"/>
        </w:rPr>
        <w:t>
      - өндіріс және тұтыну қалдықтарымен жұмыс істеу және қайталама ресурстарды пайдалану саласында бірыңғай ақпараттық орта құру және қолдау;</w:t>
      </w:r>
    </w:p>
    <w:p>
      <w:pPr>
        <w:spacing w:after="0"/>
        <w:ind w:left="0"/>
        <w:jc w:val="both"/>
      </w:pPr>
      <w:r>
        <w:rPr>
          <w:rFonts w:ascii="Times New Roman"/>
          <w:b w:val="false"/>
          <w:i w:val="false"/>
          <w:color w:val="000000"/>
          <w:sz w:val="28"/>
        </w:rPr>
        <w:t>
      - өндіріс және тұтыну қалдықтарымен жұмыс істеу жүйесін жаңғырту;</w:t>
      </w:r>
    </w:p>
    <w:p>
      <w:pPr>
        <w:spacing w:after="0"/>
        <w:ind w:left="0"/>
        <w:jc w:val="both"/>
      </w:pPr>
      <w:r>
        <w:rPr>
          <w:rFonts w:ascii="Times New Roman"/>
          <w:b w:val="false"/>
          <w:i w:val="false"/>
          <w:color w:val="000000"/>
          <w:sz w:val="28"/>
        </w:rPr>
        <w:t>
      - қалдықтарды орналастырудың рұқсат етілмеген үйінділерін жою.</w:t>
      </w:r>
    </w:p>
    <w:p>
      <w:pPr>
        <w:spacing w:after="0"/>
        <w:ind w:left="0"/>
        <w:jc w:val="both"/>
      </w:pPr>
      <w:r>
        <w:rPr>
          <w:rFonts w:ascii="Times New Roman"/>
          <w:b w:val="false"/>
          <w:i w:val="false"/>
          <w:color w:val="000000"/>
          <w:sz w:val="28"/>
        </w:rPr>
        <w:t>
      Бағдарламаның мақсаттарына қол жеткізу оны іске асыру үшін кешенді іс-шаралар өткізу арқылы жүзеге асырылатын болады. Іс-шаралар жоспарында Бағдарламаны іске асыру жөніндегі шаралар көзделген және орындаушылар, іске асыру мерзімдері, сондай-ақ қаржыландыру көздері мен көлемі көрсетілген. Бағдарламаның міндеттері-Жоспарлы кезең шеңберінде қол жеткізуге болатын жұмыс көлемін болжай отырып, қойылған мақсатқа қол жеткізу жолдарын, неғұрлым тиімді және экономикалық негізделген әдістермен айқындау.</w:t>
      </w:r>
    </w:p>
    <w:p>
      <w:pPr>
        <w:spacing w:after="0"/>
        <w:ind w:left="0"/>
        <w:jc w:val="both"/>
      </w:pPr>
      <w:r>
        <w:rPr>
          <w:rFonts w:ascii="Times New Roman"/>
          <w:b w:val="false"/>
          <w:i w:val="false"/>
          <w:color w:val="000000"/>
          <w:sz w:val="28"/>
        </w:rPr>
        <w:t>
      Қалдықтарды кешенді басқару негіздерін құрылымдау келесі аспектілерді қамтиды:</w:t>
      </w:r>
    </w:p>
    <w:p>
      <w:pPr>
        <w:spacing w:after="0"/>
        <w:ind w:left="0"/>
        <w:jc w:val="both"/>
      </w:pPr>
      <w:r>
        <w:rPr>
          <w:rFonts w:ascii="Times New Roman"/>
          <w:b w:val="false"/>
          <w:i w:val="false"/>
          <w:color w:val="000000"/>
          <w:sz w:val="28"/>
        </w:rPr>
        <w:t>
      Генезис - білім беру көздері, технологиялық пайдалану процестері, қалдықтар туралы бастапқы ақпарат (қалдықтарды түгендеу).</w:t>
      </w:r>
    </w:p>
    <w:p>
      <w:pPr>
        <w:spacing w:after="0"/>
        <w:ind w:left="0"/>
        <w:jc w:val="both"/>
      </w:pPr>
      <w:r>
        <w:rPr>
          <w:rFonts w:ascii="Times New Roman"/>
          <w:b w:val="false"/>
          <w:i w:val="false"/>
          <w:color w:val="000000"/>
          <w:sz w:val="28"/>
        </w:rPr>
        <w:t>
      Талдау – физика-техникалық, технологиялық, экономикалық, ресурстық, әлеуметтік.</w:t>
      </w:r>
    </w:p>
    <w:p>
      <w:pPr>
        <w:spacing w:after="0"/>
        <w:ind w:left="0"/>
        <w:jc w:val="both"/>
      </w:pPr>
      <w:r>
        <w:rPr>
          <w:rFonts w:ascii="Times New Roman"/>
          <w:b w:val="false"/>
          <w:i w:val="false"/>
          <w:color w:val="000000"/>
          <w:sz w:val="28"/>
        </w:rPr>
        <w:t>
      Базис - нормативтік-әдістемелік құжаттама.</w:t>
      </w:r>
    </w:p>
    <w:p>
      <w:pPr>
        <w:spacing w:after="0"/>
        <w:ind w:left="0"/>
        <w:jc w:val="both"/>
      </w:pPr>
      <w:r>
        <w:rPr>
          <w:rFonts w:ascii="Times New Roman"/>
          <w:b w:val="false"/>
          <w:i w:val="false"/>
          <w:color w:val="000000"/>
          <w:sz w:val="28"/>
        </w:rPr>
        <w:t>
      Синтез - қалдықтарды - паспорттау.</w:t>
      </w:r>
    </w:p>
    <w:p>
      <w:pPr>
        <w:spacing w:after="0"/>
        <w:ind w:left="0"/>
        <w:jc w:val="both"/>
      </w:pPr>
      <w:r>
        <w:rPr>
          <w:rFonts w:ascii="Times New Roman"/>
          <w:b w:val="false"/>
          <w:i w:val="false"/>
          <w:color w:val="000000"/>
          <w:sz w:val="28"/>
        </w:rPr>
        <w:t>
      Қалдықтарды кешенді басқаруды жүзеге асыру үшін қалдықтарды басқару саласындағы саясат компоненттерінің болуы қажет, атап айтқанда: қалдықтардың барынша алдын алуды және қайталама пайдалануды ынталандыратын немесе міндеттейтін құжаттар пакетін әзірлеу және қолдану;</w:t>
      </w:r>
    </w:p>
    <w:p>
      <w:pPr>
        <w:spacing w:after="0"/>
        <w:ind w:left="0"/>
        <w:jc w:val="both"/>
      </w:pPr>
      <w:r>
        <w:rPr>
          <w:rFonts w:ascii="Times New Roman"/>
          <w:b w:val="false"/>
          <w:i w:val="false"/>
          <w:color w:val="000000"/>
          <w:sz w:val="28"/>
        </w:rPr>
        <w:t>
      - қалдықтармен жұмыс істеу әдістерінің экологиялық параметрлерін белгілеу;</w:t>
      </w:r>
    </w:p>
    <w:p>
      <w:pPr>
        <w:spacing w:after="0"/>
        <w:ind w:left="0"/>
        <w:jc w:val="both"/>
      </w:pPr>
      <w:r>
        <w:rPr>
          <w:rFonts w:ascii="Times New Roman"/>
          <w:b w:val="false"/>
          <w:i w:val="false"/>
          <w:color w:val="000000"/>
          <w:sz w:val="28"/>
        </w:rPr>
        <w:t>
      қалдықтармен жұмыс істеуді жоспарлауды жүзеге асыру үшін құрылым құру (үйлестіру орталығы);</w:t>
      </w:r>
    </w:p>
    <w:p>
      <w:pPr>
        <w:spacing w:after="0"/>
        <w:ind w:left="0"/>
        <w:jc w:val="both"/>
      </w:pPr>
      <w:r>
        <w:rPr>
          <w:rFonts w:ascii="Times New Roman"/>
          <w:b w:val="false"/>
          <w:i w:val="false"/>
          <w:color w:val="000000"/>
          <w:sz w:val="28"/>
        </w:rPr>
        <w:t>
      өндірушілердің қалдықтарды орналастыруға жауапкершілігі қағидаттарын әзірлеу.</w:t>
      </w:r>
    </w:p>
    <w:p>
      <w:pPr>
        <w:spacing w:after="0"/>
        <w:ind w:left="0"/>
        <w:jc w:val="both"/>
      </w:pPr>
      <w:r>
        <w:rPr>
          <w:rFonts w:ascii="Times New Roman"/>
          <w:b w:val="false"/>
          <w:i w:val="false"/>
          <w:color w:val="000000"/>
          <w:sz w:val="28"/>
        </w:rPr>
        <w:t>
      Қалдықтарды кәдеге жарату бағдарламасының мақсаттарын анықтау және стратегияны жоспарлау кезінде қалдықтарды кешенді басқарудың белгілі бір иерархиясы туралы түсінік алған жөн. Мұндай иерархия, ең алдымен, қалдықтарды бастапқы азайту, содан кейін қайталама азайту бойынша іс–шаралар қарастырылуы керек дегенді білдіреді: қалдықтардың қалған бөлігін қайта пайдалану және қайта өңдеу және ең соңғы кезекте-пайда болуынан аулақ бола алмаған және қайта өңдеуге келмейтін қалдықтарды жою немесе көму жөніндегі іс-шаралар.</w:t>
      </w:r>
    </w:p>
    <w:p>
      <w:pPr>
        <w:spacing w:after="0"/>
        <w:ind w:left="0"/>
        <w:jc w:val="both"/>
      </w:pPr>
      <w:r>
        <w:rPr>
          <w:rFonts w:ascii="Times New Roman"/>
          <w:b w:val="false"/>
          <w:i w:val="false"/>
          <w:color w:val="000000"/>
          <w:sz w:val="28"/>
        </w:rPr>
        <w:t>
      Қалдықтарды басқару бағдарламасының мақсаттары мен міндеттері ауданның, қаланың немесе елдің нақты мақсаттары мен жағдайларына байланысты өзгеруі мүмкін. Алайда, жалпы алғанда, қалдықтарды басқару бағдарламасының мақсаттары мен міндеттері келесі элементтерді қамтуы мүмкін:</w:t>
      </w:r>
    </w:p>
    <w:p>
      <w:pPr>
        <w:spacing w:after="0"/>
        <w:ind w:left="0"/>
        <w:jc w:val="both"/>
      </w:pPr>
      <w:r>
        <w:rPr>
          <w:rFonts w:ascii="Times New Roman"/>
          <w:b w:val="false"/>
          <w:i w:val="false"/>
          <w:color w:val="000000"/>
          <w:sz w:val="28"/>
        </w:rPr>
        <w:t>
      Осы қалдықтарды басқару бағдарламасының мақсаттары:</w:t>
      </w:r>
    </w:p>
    <w:p>
      <w:pPr>
        <w:spacing w:after="0"/>
        <w:ind w:left="0"/>
        <w:jc w:val="both"/>
      </w:pPr>
      <w:r>
        <w:rPr>
          <w:rFonts w:ascii="Times New Roman"/>
          <w:b w:val="false"/>
          <w:i w:val="false"/>
          <w:color w:val="000000"/>
          <w:sz w:val="28"/>
        </w:rPr>
        <w:t>
      1. Коммуналдық қалдықтардың түзілу көлемін қысқарту</w:t>
      </w:r>
    </w:p>
    <w:p>
      <w:pPr>
        <w:spacing w:after="0"/>
        <w:ind w:left="0"/>
        <w:jc w:val="both"/>
      </w:pPr>
      <w:r>
        <w:rPr>
          <w:rFonts w:ascii="Times New Roman"/>
          <w:b w:val="false"/>
          <w:i w:val="false"/>
          <w:color w:val="000000"/>
          <w:sz w:val="28"/>
        </w:rPr>
        <w:t>
      2. Коммуналдық қалдықтарды басқару шығындарын азайту</w:t>
      </w:r>
    </w:p>
    <w:p>
      <w:pPr>
        <w:spacing w:after="0"/>
        <w:ind w:left="0"/>
        <w:jc w:val="both"/>
      </w:pPr>
      <w:r>
        <w:rPr>
          <w:rFonts w:ascii="Times New Roman"/>
          <w:b w:val="false"/>
          <w:i w:val="false"/>
          <w:color w:val="000000"/>
          <w:sz w:val="28"/>
        </w:rPr>
        <w:t>
      3. Қоғам денсаулығын қорғау;</w:t>
      </w:r>
    </w:p>
    <w:p>
      <w:pPr>
        <w:spacing w:after="0"/>
        <w:ind w:left="0"/>
        <w:jc w:val="both"/>
      </w:pPr>
      <w:r>
        <w:rPr>
          <w:rFonts w:ascii="Times New Roman"/>
          <w:b w:val="false"/>
          <w:i w:val="false"/>
          <w:color w:val="000000"/>
          <w:sz w:val="28"/>
        </w:rPr>
        <w:t>
      4. Тұрақты тұтыну мен өндіріске ықпал ету болып табылады.</w:t>
      </w:r>
    </w:p>
    <w:p>
      <w:pPr>
        <w:spacing w:after="0"/>
        <w:ind w:left="0"/>
        <w:jc w:val="both"/>
      </w:pPr>
      <w:r>
        <w:rPr>
          <w:rFonts w:ascii="Times New Roman"/>
          <w:b w:val="false"/>
          <w:i w:val="false"/>
          <w:color w:val="000000"/>
          <w:sz w:val="28"/>
        </w:rPr>
        <w:t>
      Алға қойылған мақсаттарға жету үшін келесі міндеттерді орындау қажет:</w:t>
      </w:r>
    </w:p>
    <w:p>
      <w:pPr>
        <w:spacing w:after="0"/>
        <w:ind w:left="0"/>
        <w:jc w:val="both"/>
      </w:pPr>
      <w:r>
        <w:rPr>
          <w:rFonts w:ascii="Times New Roman"/>
          <w:b w:val="false"/>
          <w:i w:val="false"/>
          <w:color w:val="000000"/>
          <w:sz w:val="28"/>
        </w:rPr>
        <w:t>
      1. Қалдықтарды жинау мен тасымалдаудың тиімді жүйесін әзірлеу және енгізу;</w:t>
      </w:r>
    </w:p>
    <w:p>
      <w:pPr>
        <w:spacing w:after="0"/>
        <w:ind w:left="0"/>
        <w:jc w:val="both"/>
      </w:pPr>
      <w:r>
        <w:rPr>
          <w:rFonts w:ascii="Times New Roman"/>
          <w:b w:val="false"/>
          <w:i w:val="false"/>
          <w:color w:val="000000"/>
          <w:sz w:val="28"/>
        </w:rPr>
        <w:t>
      2. Халықтың хабардарлығын арттыру;</w:t>
      </w:r>
    </w:p>
    <w:p>
      <w:pPr>
        <w:spacing w:after="0"/>
        <w:ind w:left="0"/>
        <w:jc w:val="both"/>
      </w:pPr>
      <w:r>
        <w:rPr>
          <w:rFonts w:ascii="Times New Roman"/>
          <w:b w:val="false"/>
          <w:i w:val="false"/>
          <w:color w:val="000000"/>
          <w:sz w:val="28"/>
        </w:rPr>
        <w:t>
      3. Қалдықтарды қайта өңдеу және өңдеу үшін инфрақұрылымды әзірлеу;</w:t>
      </w:r>
    </w:p>
    <w:p>
      <w:pPr>
        <w:spacing w:after="0"/>
        <w:ind w:left="0"/>
        <w:jc w:val="both"/>
      </w:pPr>
      <w:r>
        <w:rPr>
          <w:rFonts w:ascii="Times New Roman"/>
          <w:b w:val="false"/>
          <w:i w:val="false"/>
          <w:color w:val="000000"/>
          <w:sz w:val="28"/>
        </w:rPr>
        <w:t>
      4. Стратегияны түзету үшін бағдарлама нәтижелерін бақылау және бағалау.</w:t>
      </w:r>
    </w:p>
    <w:bookmarkStart w:name="z15" w:id="13"/>
    <w:p>
      <w:pPr>
        <w:spacing w:after="0"/>
        <w:ind w:left="0"/>
        <w:jc w:val="left"/>
      </w:pPr>
      <w:r>
        <w:rPr>
          <w:rFonts w:ascii="Times New Roman"/>
          <w:b/>
          <w:i w:val="false"/>
          <w:color w:val="000000"/>
        </w:rPr>
        <w:t xml:space="preserve"> 2.2. Қойылған мақсаттар мен міндеттерге қол жеткізу жолдары.</w:t>
      </w:r>
    </w:p>
    <w:bookmarkEnd w:id="13"/>
    <w:p>
      <w:pPr>
        <w:spacing w:after="0"/>
        <w:ind w:left="0"/>
        <w:jc w:val="both"/>
      </w:pPr>
      <w:r>
        <w:rPr>
          <w:rFonts w:ascii="Times New Roman"/>
          <w:b w:val="false"/>
          <w:i w:val="false"/>
          <w:color w:val="000000"/>
          <w:sz w:val="28"/>
        </w:rPr>
        <w:t>
      Қалдықтарды тиімді басқару кешенді және жүйелі тәсілді, сондай-ақ барлық мүдделі тараптардың белсенді өзара іс-қимылын талап етеді. Алға қойылған мақсаттар мен міндеттерге қол жеткізу үшін күш-жігерді аудан ішінде ғана емес, облыстың басқа аудандарымен ынтымақтастықты іске асыру қажет. Келесі қадамдарды орындау қажет:</w:t>
      </w:r>
    </w:p>
    <w:p>
      <w:pPr>
        <w:spacing w:after="0"/>
        <w:ind w:left="0"/>
        <w:jc w:val="both"/>
      </w:pPr>
      <w:r>
        <w:rPr>
          <w:rFonts w:ascii="Times New Roman"/>
          <w:b w:val="false"/>
          <w:i w:val="false"/>
          <w:color w:val="000000"/>
          <w:sz w:val="28"/>
        </w:rPr>
        <w:t>
      1. Тиімді инфрақұрылымды дамыту:</w:t>
      </w:r>
    </w:p>
    <w:p>
      <w:pPr>
        <w:spacing w:after="0"/>
        <w:ind w:left="0"/>
        <w:jc w:val="both"/>
      </w:pPr>
      <w:r>
        <w:rPr>
          <w:rFonts w:ascii="Times New Roman"/>
          <w:b w:val="false"/>
          <w:i w:val="false"/>
          <w:color w:val="000000"/>
          <w:sz w:val="28"/>
        </w:rPr>
        <w:t>
      Қалдықтарды жинау, тасымалдау және өңдеу үшін объектілерді салу және жаңғырту.</w:t>
      </w:r>
    </w:p>
    <w:p>
      <w:pPr>
        <w:spacing w:after="0"/>
        <w:ind w:left="0"/>
        <w:jc w:val="both"/>
      </w:pPr>
      <w:r>
        <w:rPr>
          <w:rFonts w:ascii="Times New Roman"/>
          <w:b w:val="false"/>
          <w:i w:val="false"/>
          <w:color w:val="000000"/>
          <w:sz w:val="28"/>
        </w:rPr>
        <w:t>
      Шығындарды азайту үшін жинау және тасымалдау маршруттарын оңтайландыру.</w:t>
      </w:r>
    </w:p>
    <w:p>
      <w:pPr>
        <w:spacing w:after="0"/>
        <w:ind w:left="0"/>
        <w:jc w:val="both"/>
      </w:pPr>
      <w:r>
        <w:rPr>
          <w:rFonts w:ascii="Times New Roman"/>
          <w:b w:val="false"/>
          <w:i w:val="false"/>
          <w:color w:val="000000"/>
          <w:sz w:val="28"/>
        </w:rPr>
        <w:t>
      2. Ақпараттық кампаниялар мен білім беруді енгізу:</w:t>
      </w:r>
    </w:p>
    <w:p>
      <w:pPr>
        <w:spacing w:after="0"/>
        <w:ind w:left="0"/>
        <w:jc w:val="both"/>
      </w:pPr>
      <w:r>
        <w:rPr>
          <w:rFonts w:ascii="Times New Roman"/>
          <w:b w:val="false"/>
          <w:i w:val="false"/>
          <w:color w:val="000000"/>
          <w:sz w:val="28"/>
        </w:rPr>
        <w:t>
      Қалдықтарды сұрыптау және кәдеге жарату ережелері туралы халыққа оқыту іс-шараларын ұйымдастыру.</w:t>
      </w:r>
    </w:p>
    <w:p>
      <w:pPr>
        <w:spacing w:after="0"/>
        <w:ind w:left="0"/>
        <w:jc w:val="both"/>
      </w:pPr>
      <w:r>
        <w:rPr>
          <w:rFonts w:ascii="Times New Roman"/>
          <w:b w:val="false"/>
          <w:i w:val="false"/>
          <w:color w:val="000000"/>
          <w:sz w:val="28"/>
        </w:rPr>
        <w:t>
      Халықтың хабардарлығы мен жауапкершілігін арттыру үшін ақпараттық кампаниялар өткізу.</w:t>
      </w:r>
    </w:p>
    <w:p>
      <w:pPr>
        <w:spacing w:after="0"/>
        <w:ind w:left="0"/>
        <w:jc w:val="both"/>
      </w:pPr>
      <w:r>
        <w:rPr>
          <w:rFonts w:ascii="Times New Roman"/>
          <w:b w:val="false"/>
          <w:i w:val="false"/>
          <w:color w:val="000000"/>
          <w:sz w:val="28"/>
        </w:rPr>
        <w:t>
      3. Ынталандыру жүйесі:</w:t>
      </w:r>
    </w:p>
    <w:p>
      <w:pPr>
        <w:spacing w:after="0"/>
        <w:ind w:left="0"/>
        <w:jc w:val="both"/>
      </w:pPr>
      <w:r>
        <w:rPr>
          <w:rFonts w:ascii="Times New Roman"/>
          <w:b w:val="false"/>
          <w:i w:val="false"/>
          <w:color w:val="000000"/>
          <w:sz w:val="28"/>
        </w:rPr>
        <w:t>
      Қалдықтардың азаюын және қайта өңдеуді арттыруды ынталандыру үшін қалдықтарға салынатын салықтар сияқты экономикалық механизмдерді енгізу.</w:t>
      </w:r>
    </w:p>
    <w:p>
      <w:pPr>
        <w:spacing w:after="0"/>
        <w:ind w:left="0"/>
        <w:jc w:val="both"/>
      </w:pPr>
      <w:r>
        <w:rPr>
          <w:rFonts w:ascii="Times New Roman"/>
          <w:b w:val="false"/>
          <w:i w:val="false"/>
          <w:color w:val="000000"/>
          <w:sz w:val="28"/>
        </w:rPr>
        <w:t>
      Қайта өңдеуге және қалдықтарды азайтуға белсенді қатысатындар үшін сыйақы немесе жеңілдік бағдарламаларын қолдау.</w:t>
      </w:r>
    </w:p>
    <w:p>
      <w:pPr>
        <w:spacing w:after="0"/>
        <w:ind w:left="0"/>
        <w:jc w:val="both"/>
      </w:pPr>
      <w:r>
        <w:rPr>
          <w:rFonts w:ascii="Times New Roman"/>
          <w:b w:val="false"/>
          <w:i w:val="false"/>
          <w:color w:val="000000"/>
          <w:sz w:val="28"/>
        </w:rPr>
        <w:t>
      4. Мониторинг және бағалау:</w:t>
      </w:r>
    </w:p>
    <w:p>
      <w:pPr>
        <w:spacing w:after="0"/>
        <w:ind w:left="0"/>
        <w:jc w:val="both"/>
      </w:pPr>
      <w:r>
        <w:rPr>
          <w:rFonts w:ascii="Times New Roman"/>
          <w:b w:val="false"/>
          <w:i w:val="false"/>
          <w:color w:val="000000"/>
          <w:sz w:val="28"/>
        </w:rPr>
        <w:t>
      Қалдықтардың көлемін, жинау және қайта өңдеу тиімділігін бақылау үшін мониторинг жүйесін құру.</w:t>
      </w:r>
    </w:p>
    <w:p>
      <w:pPr>
        <w:spacing w:after="0"/>
        <w:ind w:left="0"/>
        <w:jc w:val="both"/>
      </w:pPr>
      <w:r>
        <w:rPr>
          <w:rFonts w:ascii="Times New Roman"/>
          <w:b w:val="false"/>
          <w:i w:val="false"/>
          <w:color w:val="000000"/>
          <w:sz w:val="28"/>
        </w:rPr>
        <w:t>
      Бағдарлама нәтижелеріне тұрақты бағалау жүргізу және алынған мәліметтерге сәйкес стратегияны бейімдеу.</w:t>
      </w:r>
    </w:p>
    <w:p>
      <w:pPr>
        <w:spacing w:after="0"/>
        <w:ind w:left="0"/>
        <w:jc w:val="both"/>
      </w:pPr>
      <w:r>
        <w:rPr>
          <w:rFonts w:ascii="Times New Roman"/>
          <w:b w:val="false"/>
          <w:i w:val="false"/>
          <w:color w:val="000000"/>
          <w:sz w:val="28"/>
        </w:rPr>
        <w:t>
      5. Мүдделі тараптармен ынтымақтастық:</w:t>
      </w:r>
    </w:p>
    <w:p>
      <w:pPr>
        <w:spacing w:after="0"/>
        <w:ind w:left="0"/>
        <w:jc w:val="both"/>
      </w:pPr>
      <w:r>
        <w:rPr>
          <w:rFonts w:ascii="Times New Roman"/>
          <w:b w:val="false"/>
          <w:i w:val="false"/>
          <w:color w:val="000000"/>
          <w:sz w:val="28"/>
        </w:rPr>
        <w:t>
      Қалдықтарды басқару процесіне жеке компанияларды, үкіметтік емес ұйымдарды және жұртшылықты тарту.</w:t>
      </w:r>
    </w:p>
    <w:p>
      <w:pPr>
        <w:spacing w:after="0"/>
        <w:ind w:left="0"/>
        <w:jc w:val="both"/>
      </w:pPr>
      <w:r>
        <w:rPr>
          <w:rFonts w:ascii="Times New Roman"/>
          <w:b w:val="false"/>
          <w:i w:val="false"/>
          <w:color w:val="000000"/>
          <w:sz w:val="28"/>
        </w:rPr>
        <w:t>
      Ресурстарды біріктіру және күш-жігерді үйлестіру үшін жергілікті өзін-өзі басқару органдарымен серіктестік.</w:t>
      </w:r>
    </w:p>
    <w:p>
      <w:pPr>
        <w:spacing w:after="0"/>
        <w:ind w:left="0"/>
        <w:jc w:val="both"/>
      </w:pPr>
      <w:r>
        <w:rPr>
          <w:rFonts w:ascii="Times New Roman"/>
          <w:b w:val="false"/>
          <w:i w:val="false"/>
          <w:color w:val="000000"/>
          <w:sz w:val="28"/>
        </w:rPr>
        <w:t>
      6. Заңнама мен нормативтерді сақтау:</w:t>
      </w:r>
    </w:p>
    <w:p>
      <w:pPr>
        <w:spacing w:after="0"/>
        <w:ind w:left="0"/>
        <w:jc w:val="both"/>
      </w:pPr>
      <w:r>
        <w:rPr>
          <w:rFonts w:ascii="Times New Roman"/>
          <w:b w:val="false"/>
          <w:i w:val="false"/>
          <w:color w:val="000000"/>
          <w:sz w:val="28"/>
        </w:rPr>
        <w:t>
      Қалдықтарды басқару саласындағы тиісті заңнамалар мен нормативтерді тұрақты жаңарту және сақтау.</w:t>
      </w:r>
    </w:p>
    <w:p>
      <w:pPr>
        <w:spacing w:after="0"/>
        <w:ind w:left="0"/>
        <w:jc w:val="both"/>
      </w:pPr>
      <w:r>
        <w:rPr>
          <w:rFonts w:ascii="Times New Roman"/>
          <w:b w:val="false"/>
          <w:i w:val="false"/>
          <w:color w:val="000000"/>
          <w:sz w:val="28"/>
        </w:rPr>
        <w:t>
      Халықаралық келісімдер мен стандарттарды, егер олар қолданылса, сақтау.</w:t>
      </w:r>
    </w:p>
    <w:p>
      <w:pPr>
        <w:spacing w:after="0"/>
        <w:ind w:left="0"/>
        <w:jc w:val="both"/>
      </w:pPr>
      <w:r>
        <w:rPr>
          <w:rFonts w:ascii="Times New Roman"/>
          <w:b w:val="false"/>
          <w:i w:val="false"/>
          <w:color w:val="000000"/>
          <w:sz w:val="28"/>
        </w:rPr>
        <w:t>
      7. Инновация және зерттеу:</w:t>
      </w:r>
    </w:p>
    <w:p>
      <w:pPr>
        <w:spacing w:after="0"/>
        <w:ind w:left="0"/>
        <w:jc w:val="both"/>
      </w:pPr>
      <w:r>
        <w:rPr>
          <w:rFonts w:ascii="Times New Roman"/>
          <w:b w:val="false"/>
          <w:i w:val="false"/>
          <w:color w:val="000000"/>
          <w:sz w:val="28"/>
        </w:rPr>
        <w:t>
      Қалдықтарды басқарудың жаңа тәсілдерін табуға және олардың қоршаған ортаға әсерін азайтуға бағытталған ғылыми-инновациялық жобаларды қолдау және қаржыландыру.</w:t>
      </w:r>
    </w:p>
    <w:p>
      <w:pPr>
        <w:spacing w:after="0"/>
        <w:ind w:left="0"/>
        <w:jc w:val="both"/>
      </w:pPr>
      <w:r>
        <w:rPr>
          <w:rFonts w:ascii="Times New Roman"/>
          <w:b w:val="false"/>
          <w:i w:val="false"/>
          <w:color w:val="000000"/>
          <w:sz w:val="28"/>
        </w:rPr>
        <w:t>
      8. Қаржылық тұрақтылық:</w:t>
      </w:r>
    </w:p>
    <w:p>
      <w:pPr>
        <w:spacing w:after="0"/>
        <w:ind w:left="0"/>
        <w:jc w:val="both"/>
      </w:pPr>
      <w:r>
        <w:rPr>
          <w:rFonts w:ascii="Times New Roman"/>
          <w:b w:val="false"/>
          <w:i w:val="false"/>
          <w:color w:val="000000"/>
          <w:sz w:val="28"/>
        </w:rPr>
        <w:t>
      Ашық қаржыландыру және бюджеттеу жүйесін қоса алғанда, қалдықтарды басқару бағдарламасы үшін тұрақты қаржылық модель әзірлеу.</w:t>
      </w:r>
    </w:p>
    <w:p>
      <w:pPr>
        <w:spacing w:after="0"/>
        <w:ind w:left="0"/>
        <w:jc w:val="both"/>
      </w:pPr>
      <w:r>
        <w:rPr>
          <w:rFonts w:ascii="Times New Roman"/>
          <w:b w:val="false"/>
          <w:i w:val="false"/>
          <w:color w:val="000000"/>
          <w:sz w:val="28"/>
        </w:rPr>
        <w:t>
      9. Мониторинг және тәжірибе алмастыру:</w:t>
      </w:r>
    </w:p>
    <w:p>
      <w:pPr>
        <w:spacing w:after="0"/>
        <w:ind w:left="0"/>
        <w:jc w:val="both"/>
      </w:pPr>
      <w:r>
        <w:rPr>
          <w:rFonts w:ascii="Times New Roman"/>
          <w:b w:val="false"/>
          <w:i w:val="false"/>
          <w:color w:val="000000"/>
          <w:sz w:val="28"/>
        </w:rPr>
        <w:t>
      басқаруда күш біріктіру үшін басқа аудандармен ынтымақтастық.</w:t>
      </w:r>
    </w:p>
    <w:bookmarkStart w:name="z16" w:id="14"/>
    <w:p>
      <w:pPr>
        <w:spacing w:after="0"/>
        <w:ind w:left="0"/>
        <w:jc w:val="left"/>
      </w:pPr>
      <w:r>
        <w:rPr>
          <w:rFonts w:ascii="Times New Roman"/>
          <w:b/>
          <w:i w:val="false"/>
          <w:color w:val="000000"/>
        </w:rPr>
        <w:t xml:space="preserve"> 2.3. Бағдарламаның нысаналы көрсеткіштері</w:t>
      </w:r>
    </w:p>
    <w:bookmarkEnd w:id="14"/>
    <w:p>
      <w:pPr>
        <w:spacing w:after="0"/>
        <w:ind w:left="0"/>
        <w:jc w:val="both"/>
      </w:pPr>
      <w:r>
        <w:rPr>
          <w:rFonts w:ascii="Times New Roman"/>
          <w:b w:val="false"/>
          <w:i w:val="false"/>
          <w:color w:val="000000"/>
          <w:sz w:val="28"/>
        </w:rPr>
        <w:t>
      Қалдықтарды басқару бағдарламасының нысаналы көрсеткіштері нақты, өлшенетін, қол жеткізуге болатын, өзекті және уақыт бойынша шектеулі болуы тиіс (SMART критерийлері). Қалдықтарды басқару бағдарламасының мақсатты көрсеткіштерінің кейбір мысалдары:</w:t>
      </w:r>
    </w:p>
    <w:p>
      <w:pPr>
        <w:spacing w:after="0"/>
        <w:ind w:left="0"/>
        <w:jc w:val="both"/>
      </w:pPr>
      <w:r>
        <w:rPr>
          <w:rFonts w:ascii="Times New Roman"/>
          <w:b w:val="false"/>
          <w:i w:val="false"/>
          <w:color w:val="000000"/>
          <w:sz w:val="28"/>
        </w:rPr>
        <w:t>
      Полигонға жіберілетін қалдықтардың жалпы көлемін азайту:</w:t>
      </w:r>
    </w:p>
    <w:p>
      <w:pPr>
        <w:spacing w:after="0"/>
        <w:ind w:left="0"/>
        <w:jc w:val="both"/>
      </w:pPr>
      <w:r>
        <w:rPr>
          <w:rFonts w:ascii="Times New Roman"/>
          <w:b w:val="false"/>
          <w:i w:val="false"/>
          <w:color w:val="000000"/>
          <w:sz w:val="28"/>
        </w:rPr>
        <w:t>
      Мақсаты: полигонға жіберілетін қалдықтардың жалпы көлемін 5 жылдық кезеңнің соңына қарай 20%-ға азайту.</w:t>
      </w:r>
    </w:p>
    <w:p>
      <w:pPr>
        <w:spacing w:after="0"/>
        <w:ind w:left="0"/>
        <w:jc w:val="both"/>
      </w:pPr>
      <w:r>
        <w:rPr>
          <w:rFonts w:ascii="Times New Roman"/>
          <w:b w:val="false"/>
          <w:i w:val="false"/>
          <w:color w:val="000000"/>
          <w:sz w:val="28"/>
        </w:rPr>
        <w:t>
      Өлшем: жыл сайын полигонға жіберілетін тонна қалдықтардың саны.</w:t>
      </w:r>
    </w:p>
    <w:p>
      <w:pPr>
        <w:spacing w:after="0"/>
        <w:ind w:left="0"/>
        <w:jc w:val="both"/>
      </w:pPr>
      <w:r>
        <w:rPr>
          <w:rFonts w:ascii="Times New Roman"/>
          <w:b w:val="false"/>
          <w:i w:val="false"/>
          <w:color w:val="000000"/>
          <w:sz w:val="28"/>
        </w:rPr>
        <w:t>
      Мақсаты: 2 жыл ішінде аудан аумағының 75% қалдықтарды бөлек жинау мен сұрыптаудың стандартты тәжірибесіне қол жеткізу.</w:t>
      </w:r>
    </w:p>
    <w:p>
      <w:pPr>
        <w:spacing w:after="0"/>
        <w:ind w:left="0"/>
        <w:jc w:val="both"/>
      </w:pPr>
      <w:r>
        <w:rPr>
          <w:rFonts w:ascii="Times New Roman"/>
          <w:b w:val="false"/>
          <w:i w:val="false"/>
          <w:color w:val="000000"/>
          <w:sz w:val="28"/>
        </w:rPr>
        <w:t>
      Өлшем: ұйымдастырылған бөлек алымы бар аумақтың пайызы</w:t>
      </w:r>
    </w:p>
    <w:p>
      <w:pPr>
        <w:spacing w:after="0"/>
        <w:ind w:left="0"/>
        <w:jc w:val="both"/>
      </w:pPr>
      <w:r>
        <w:rPr>
          <w:rFonts w:ascii="Times New Roman"/>
          <w:b w:val="false"/>
          <w:i w:val="false"/>
          <w:color w:val="000000"/>
          <w:sz w:val="28"/>
        </w:rPr>
        <w:t>
      Парниктік газдар шығарындыларын азайту:</w:t>
      </w:r>
    </w:p>
    <w:p>
      <w:pPr>
        <w:spacing w:after="0"/>
        <w:ind w:left="0"/>
        <w:jc w:val="both"/>
      </w:pPr>
      <w:r>
        <w:rPr>
          <w:rFonts w:ascii="Times New Roman"/>
          <w:b w:val="false"/>
          <w:i w:val="false"/>
          <w:color w:val="000000"/>
          <w:sz w:val="28"/>
        </w:rPr>
        <w:t>
      Мақсаты: қалдықтарды басқару саласындағы барлық қолданыстағы заңнамалық нормалар мен стандарттарға сәйкестікті қамтамасыз ету.</w:t>
      </w:r>
    </w:p>
    <w:p>
      <w:pPr>
        <w:spacing w:after="0"/>
        <w:ind w:left="0"/>
        <w:jc w:val="both"/>
      </w:pPr>
      <w:r>
        <w:rPr>
          <w:rFonts w:ascii="Times New Roman"/>
          <w:b w:val="false"/>
          <w:i w:val="false"/>
          <w:color w:val="000000"/>
          <w:sz w:val="28"/>
        </w:rPr>
        <w:t>
      Өлшем: сәйкестікті тексеру және тексеру нәтижелері.</w:t>
      </w:r>
    </w:p>
    <w:p>
      <w:pPr>
        <w:spacing w:after="0"/>
        <w:ind w:left="0"/>
        <w:jc w:val="both"/>
      </w:pPr>
      <w:r>
        <w:rPr>
          <w:rFonts w:ascii="Times New Roman"/>
          <w:b w:val="false"/>
          <w:i w:val="false"/>
          <w:color w:val="000000"/>
          <w:sz w:val="28"/>
        </w:rPr>
        <w:t>
      Мақсатты көрсеткіштер қалдықтарды басқару бағдарламасының нақты мақсаттары мен міндеттеріне бейімделуі керек және белгіленген мақсаттарға қол жеткізуді қамтамасыз ету үшін үнемі бақыланып, бағалануы керек.</w:t>
      </w:r>
    </w:p>
    <w:bookmarkStart w:name="z17" w:id="15"/>
    <w:p>
      <w:pPr>
        <w:spacing w:after="0"/>
        <w:ind w:left="0"/>
        <w:jc w:val="left"/>
      </w:pPr>
      <w:r>
        <w:rPr>
          <w:rFonts w:ascii="Times New Roman"/>
          <w:b/>
          <w:i w:val="false"/>
          <w:color w:val="000000"/>
        </w:rPr>
        <w:t xml:space="preserve"> 3. ҚОЙЫЛҒАН МАҚСАТТАР МЕН МІНДЕТТЕРГЕ ҚОЛ ЖЕТКІЗУДІҢ НЕГІЗГІ БАҒЫТТАРЫ, ЖОЛДАРЫ</w:t>
      </w:r>
    </w:p>
    <w:bookmarkEnd w:id="15"/>
    <w:p>
      <w:pPr>
        <w:spacing w:after="0"/>
        <w:ind w:left="0"/>
        <w:jc w:val="both"/>
      </w:pPr>
      <w:r>
        <w:rPr>
          <w:rFonts w:ascii="Times New Roman"/>
          <w:b w:val="false"/>
          <w:i w:val="false"/>
          <w:color w:val="000000"/>
          <w:sz w:val="28"/>
        </w:rPr>
        <w:t>
      Негізгі бағыт қалдықтарды басқару инфрақұрылымын жаңғырту болып табылады: негізгі бағыттардың бірі қалдықтарды жинау, тасымалдау, қайта өңдеу және кәдеге жарату үшін инфрақұрылымды жаңғырту және дамыту болып табылады. Бұған заманауи құрастыру пункттерін салу, бөлек жинауға арналған контейнерлерді орнату және тасымалдау жүйесін жаңарту кіреді.</w:t>
      </w:r>
    </w:p>
    <w:p>
      <w:pPr>
        <w:spacing w:after="0"/>
        <w:ind w:left="0"/>
        <w:jc w:val="both"/>
      </w:pPr>
      <w:r>
        <w:rPr>
          <w:rFonts w:ascii="Times New Roman"/>
          <w:b w:val="false"/>
          <w:i w:val="false"/>
          <w:color w:val="000000"/>
          <w:sz w:val="28"/>
        </w:rPr>
        <w:t>
      Жиналған жерде сұрыптау және бөлек жинау: үй шаруашылықтары мен кәсіпорындар деңгейінде қалдықтарды бөлек жинауды ынталандыру маңызды бағыт болып табылады. Бұл қайта өңдеу және кәдеге жарату процестерін оңтайландыруға мүмкіндік береді.</w:t>
      </w:r>
    </w:p>
    <w:p>
      <w:pPr>
        <w:spacing w:after="0"/>
        <w:ind w:left="0"/>
        <w:jc w:val="both"/>
      </w:pPr>
      <w:r>
        <w:rPr>
          <w:rFonts w:ascii="Times New Roman"/>
          <w:b w:val="false"/>
          <w:i w:val="false"/>
          <w:color w:val="000000"/>
          <w:sz w:val="28"/>
        </w:rPr>
        <w:t>
      Қайта өңдеу мен кәдеге жаратуды ынталандыру: бағдарлама қайта өңдеу компанияларымен серіктестік құру және қайта өңдеу материалдары үшін жергілікті нарықтардың дамуын қолдау арқылы қайта өңдеу мен кәдеге жаратуды белсенді түрде ынталандырады.</w:t>
      </w:r>
    </w:p>
    <w:p>
      <w:pPr>
        <w:spacing w:after="0"/>
        <w:ind w:left="0"/>
        <w:jc w:val="both"/>
      </w:pPr>
      <w:r>
        <w:rPr>
          <w:rFonts w:ascii="Times New Roman"/>
          <w:b w:val="false"/>
          <w:i w:val="false"/>
          <w:color w:val="000000"/>
          <w:sz w:val="28"/>
        </w:rPr>
        <w:t>
      Білім беру және халықты ақпараттандыру: бағдарламаны сәтті жүзеге асыру үшін бөлек жинау, тұрақтылық және экологиялық жауапкершілік ережелері туралы жұртшылықты қалыптастыру және хабардар ету маңызды.</w:t>
      </w:r>
    </w:p>
    <w:p>
      <w:pPr>
        <w:spacing w:after="0"/>
        <w:ind w:left="0"/>
        <w:jc w:val="both"/>
      </w:pPr>
      <w:r>
        <w:rPr>
          <w:rFonts w:ascii="Times New Roman"/>
          <w:b w:val="false"/>
          <w:i w:val="false"/>
          <w:color w:val="000000"/>
          <w:sz w:val="28"/>
        </w:rPr>
        <w:t>
      Қойылған мақсаттарға жету жолдары:</w:t>
      </w:r>
    </w:p>
    <w:p>
      <w:pPr>
        <w:spacing w:after="0"/>
        <w:ind w:left="0"/>
        <w:jc w:val="both"/>
      </w:pPr>
      <w:r>
        <w:rPr>
          <w:rFonts w:ascii="Times New Roman"/>
          <w:b w:val="false"/>
          <w:i w:val="false"/>
          <w:color w:val="000000"/>
          <w:sz w:val="28"/>
        </w:rPr>
        <w:t>
      Ұзақ мерзімді стратегияны әзірлеу және енгізу: бағдарлама мақсатқа жетудің нақты қадамдары мен мерзімдерін анықтайтын қалдықтарды басқарудың ұзақ мерзімді стратегиясын әзірлеуді және енгізуді қарастырады.</w:t>
      </w:r>
    </w:p>
    <w:p>
      <w:pPr>
        <w:spacing w:after="0"/>
        <w:ind w:left="0"/>
        <w:jc w:val="both"/>
      </w:pPr>
      <w:r>
        <w:rPr>
          <w:rFonts w:ascii="Times New Roman"/>
          <w:b w:val="false"/>
          <w:i w:val="false"/>
          <w:color w:val="000000"/>
          <w:sz w:val="28"/>
        </w:rPr>
        <w:t>
      Инфрақұрылымға инвестициялар: бағдарлама құрастыру пункттерін, қайта өңдеу зауыттарын және тасымалдау жүйелерін қоса алғанда, инфрақұрылымды жаңғыртуға және салуға қаражат бөлуді көздейді.</w:t>
      </w:r>
    </w:p>
    <w:p>
      <w:pPr>
        <w:spacing w:after="0"/>
        <w:ind w:left="0"/>
        <w:jc w:val="both"/>
      </w:pPr>
      <w:r>
        <w:rPr>
          <w:rFonts w:ascii="Times New Roman"/>
          <w:b w:val="false"/>
          <w:i w:val="false"/>
          <w:color w:val="000000"/>
          <w:sz w:val="28"/>
        </w:rPr>
        <w:t>
      Заманауи технологияларды енгізу: бағдарлама контейнерлерді толтыруды бақылау жүйелері және ГАЖ технологияларын қолдана отырып, қалдықтарды жинау маршруттарын оңтайландыру сияқты заманауи технологияларды енгізуге бағытталған.</w:t>
      </w:r>
    </w:p>
    <w:p>
      <w:pPr>
        <w:spacing w:after="0"/>
        <w:ind w:left="0"/>
        <w:jc w:val="both"/>
      </w:pPr>
      <w:r>
        <w:rPr>
          <w:rFonts w:ascii="Times New Roman"/>
          <w:b w:val="false"/>
          <w:i w:val="false"/>
          <w:color w:val="000000"/>
          <w:sz w:val="28"/>
        </w:rPr>
        <w:t>
      Ауылдық округтер аумағында полигондар салудың баламасы -кейіннен қалдықтарды (пластмасса, шыны ыдыстар, қағаз) қабылдау мүмкіндігі болатын Егіндікөл ауданы бойынша қалдықтарды сұрыптайтын қабылдау пункттерін ашу.</w:t>
      </w:r>
    </w:p>
    <w:p>
      <w:pPr>
        <w:spacing w:after="0"/>
        <w:ind w:left="0"/>
        <w:jc w:val="both"/>
      </w:pPr>
      <w:r>
        <w:rPr>
          <w:rFonts w:ascii="Times New Roman"/>
          <w:b w:val="false"/>
          <w:i w:val="false"/>
          <w:color w:val="000000"/>
          <w:sz w:val="28"/>
        </w:rPr>
        <w:t>
      Егіндікөл ауданы бойынша қалдықтарды сұрыптай отырып қабылдау пункттерін ашу табиғатты қорғау іс-шараларын орындау кезінде жобаланатын объект ауданының қоршаған ортаға әсері не экологиялық жағдайына ерекше әсер етпейтін болады.</w:t>
      </w:r>
    </w:p>
    <w:p>
      <w:pPr>
        <w:spacing w:after="0"/>
        <w:ind w:left="0"/>
        <w:jc w:val="both"/>
      </w:pPr>
      <w:r>
        <w:rPr>
          <w:rFonts w:ascii="Times New Roman"/>
          <w:b w:val="false"/>
          <w:i w:val="false"/>
          <w:color w:val="000000"/>
          <w:sz w:val="28"/>
        </w:rPr>
        <w:t>
      Егіндікөл ауданы бойынша Егіндікөл ауданының төрт елді мекенінде қалдықтарды сұрыптайтын қабылдау пункттерін ашу қажет, мысалы: Егіндікөл ауылы, Ұзынкөл ауылы, Полтавское ауылы, Қоржынкөл ауылы, бұл жақын маңдағы ауылдарды қайта өңделетін қалдықтарды сұрыптаумен және қабылдаумен қамтуға мүмкіндік береді.</w:t>
      </w:r>
    </w:p>
    <w:p>
      <w:pPr>
        <w:spacing w:after="0"/>
        <w:ind w:left="0"/>
        <w:jc w:val="both"/>
      </w:pPr>
      <w:r>
        <w:rPr>
          <w:rFonts w:ascii="Times New Roman"/>
          <w:b w:val="false"/>
          <w:i w:val="false"/>
          <w:color w:val="000000"/>
          <w:sz w:val="28"/>
        </w:rPr>
        <w:t>
      Егіндікөл ауылы, халық саны 3495 адам, аулалар – 1165, қалдықтарды сұрыптай отырып қабылдау пункттерін ашу округтің барлық елді мекендерін қайта өңделетін қалдықтарды сұрыптаумен және қабылдаумен қамтуға мүмкіндік береді.</w:t>
      </w:r>
    </w:p>
    <w:p>
      <w:pPr>
        <w:spacing w:after="0"/>
        <w:ind w:left="0"/>
        <w:jc w:val="both"/>
      </w:pPr>
      <w:r>
        <w:rPr>
          <w:rFonts w:ascii="Times New Roman"/>
          <w:b w:val="false"/>
          <w:i w:val="false"/>
          <w:color w:val="000000"/>
          <w:sz w:val="28"/>
        </w:rPr>
        <w:t>
      Ұзынкөл ауылдық округі 2 елді мекенді құрайды, халық саны 577 адам және 192 аула.</w:t>
      </w:r>
    </w:p>
    <w:p>
      <w:pPr>
        <w:spacing w:after="0"/>
        <w:ind w:left="0"/>
        <w:jc w:val="both"/>
      </w:pPr>
      <w:r>
        <w:rPr>
          <w:rFonts w:ascii="Times New Roman"/>
          <w:b w:val="false"/>
          <w:i w:val="false"/>
          <w:color w:val="000000"/>
          <w:sz w:val="28"/>
        </w:rPr>
        <w:t>
      Алакөл ауылдық округі 2 елді мекенді құрайды, халық саны 610 адам.</w:t>
      </w:r>
    </w:p>
    <w:p>
      <w:pPr>
        <w:spacing w:after="0"/>
        <w:ind w:left="0"/>
        <w:jc w:val="both"/>
      </w:pPr>
      <w:r>
        <w:rPr>
          <w:rFonts w:ascii="Times New Roman"/>
          <w:b w:val="false"/>
          <w:i w:val="false"/>
          <w:color w:val="000000"/>
          <w:sz w:val="28"/>
        </w:rPr>
        <w:t>
      Осылайша, халықты қайта өңделетін қалдықтарды сұрыптаумен және қабылдаумен қамту Егіндікөл ауданының басым бөлігін құрайды.</w:t>
      </w:r>
    </w:p>
    <w:p>
      <w:pPr>
        <w:spacing w:after="0"/>
        <w:ind w:left="0"/>
        <w:jc w:val="both"/>
      </w:pPr>
      <w:r>
        <w:rPr>
          <w:rFonts w:ascii="Times New Roman"/>
          <w:b w:val="false"/>
          <w:i w:val="false"/>
          <w:color w:val="000000"/>
          <w:sz w:val="28"/>
        </w:rPr>
        <w:t>
      Қабылдау пункттері бойынша жобаларды іске асыру үшін ауданы кемінде 100 м2 үй-жай қажет.</w:t>
      </w:r>
    </w:p>
    <w:p>
      <w:pPr>
        <w:spacing w:after="0"/>
        <w:ind w:left="0"/>
        <w:jc w:val="both"/>
      </w:pPr>
      <w:r>
        <w:rPr>
          <w:rFonts w:ascii="Times New Roman"/>
          <w:b w:val="false"/>
          <w:i w:val="false"/>
          <w:color w:val="000000"/>
          <w:sz w:val="28"/>
        </w:rPr>
        <w:t>
      ҚТҚ-ны бөлек жинау және сақтау үшін контейнерлер сатып алу қажет.</w:t>
      </w:r>
    </w:p>
    <w:p>
      <w:pPr>
        <w:spacing w:after="0"/>
        <w:ind w:left="0"/>
        <w:jc w:val="both"/>
      </w:pPr>
      <w:r>
        <w:rPr>
          <w:rFonts w:ascii="Times New Roman"/>
          <w:b w:val="false"/>
          <w:i w:val="false"/>
          <w:color w:val="000000"/>
          <w:sz w:val="28"/>
        </w:rPr>
        <w:t>
      Жоғарыда аталған барлық жұмыстар жобалау-сметалық құжаттаманы әзірлеуді және қажетті қаржы қаражатын бөлуді талап етеді.</w:t>
      </w:r>
    </w:p>
    <w:bookmarkStart w:name="z18" w:id="16"/>
    <w:p>
      <w:pPr>
        <w:spacing w:after="0"/>
        <w:ind w:left="0"/>
        <w:jc w:val="left"/>
      </w:pPr>
      <w:r>
        <w:rPr>
          <w:rFonts w:ascii="Times New Roman"/>
          <w:b/>
          <w:i w:val="false"/>
          <w:color w:val="000000"/>
        </w:rPr>
        <w:t xml:space="preserve"> 4. ҚАЖЕТТІ РЕСУРСТАР</w:t>
      </w:r>
    </w:p>
    <w:bookmarkEnd w:id="16"/>
    <w:p>
      <w:pPr>
        <w:spacing w:after="0"/>
        <w:ind w:left="0"/>
        <w:jc w:val="both"/>
      </w:pPr>
      <w:r>
        <w:rPr>
          <w:rFonts w:ascii="Times New Roman"/>
          <w:b w:val="false"/>
          <w:i w:val="false"/>
          <w:color w:val="000000"/>
          <w:sz w:val="28"/>
        </w:rPr>
        <w:t>
      Бағдарламаның бюджеті: Қалдықтарды басқару бағдарламасын іске асыруға бөлінген жалпы бюджетті көрсету. Бұл бағдарламаны орындау барысында бастапқы қаржыландыруды да, күтілетін қосымша шығындарды да қамтиды.</w:t>
      </w:r>
    </w:p>
    <w:p>
      <w:pPr>
        <w:spacing w:after="0"/>
        <w:ind w:left="0"/>
        <w:jc w:val="both"/>
      </w:pPr>
      <w:r>
        <w:rPr>
          <w:rFonts w:ascii="Times New Roman"/>
          <w:b w:val="false"/>
          <w:i w:val="false"/>
          <w:color w:val="000000"/>
          <w:sz w:val="28"/>
        </w:rPr>
        <w:t>
      Қаржыландыру көздері: мемлекеттік бюджеттер, жергілікті салықтар, гранттар және басқалары сияқты бағдарламаны қаржыландыру көздерінің сипаттамасы.</w:t>
      </w:r>
    </w:p>
    <w:p>
      <w:pPr>
        <w:spacing w:after="0"/>
        <w:ind w:left="0"/>
        <w:jc w:val="both"/>
      </w:pPr>
      <w:r>
        <w:rPr>
          <w:rFonts w:ascii="Times New Roman"/>
          <w:b w:val="false"/>
          <w:i w:val="false"/>
          <w:color w:val="000000"/>
          <w:sz w:val="28"/>
        </w:rPr>
        <w:t>
      Инвестицияларды қаржыландыру: құрастыру пункттерін, қайта өңдеу зауыттарын салу және қажетті техниканы сатып алу сияқты инвестициялық жобаларға бөлінген қаржыландыруды көрсету.</w:t>
      </w:r>
    </w:p>
    <w:p>
      <w:pPr>
        <w:spacing w:after="0"/>
        <w:ind w:left="0"/>
        <w:jc w:val="both"/>
      </w:pPr>
      <w:r>
        <w:rPr>
          <w:rFonts w:ascii="Times New Roman"/>
          <w:b w:val="false"/>
          <w:i w:val="false"/>
          <w:color w:val="000000"/>
          <w:sz w:val="28"/>
        </w:rPr>
        <w:t>
      Қалдықтарды басқару жөніндегі бағдарламаның іс-шараларын қаржыландыру көзі жергілікті бюджет, облыстық бюджет болып табылады.</w:t>
      </w:r>
    </w:p>
    <w:p>
      <w:pPr>
        <w:spacing w:after="0"/>
        <w:ind w:left="0"/>
        <w:jc w:val="both"/>
      </w:pPr>
      <w:r>
        <w:rPr>
          <w:rFonts w:ascii="Times New Roman"/>
          <w:b w:val="false"/>
          <w:i w:val="false"/>
          <w:color w:val="000000"/>
          <w:sz w:val="28"/>
        </w:rPr>
        <w:t>
      Адами ресурстар:</w:t>
      </w:r>
    </w:p>
    <w:p>
      <w:pPr>
        <w:spacing w:after="0"/>
        <w:ind w:left="0"/>
        <w:jc w:val="both"/>
      </w:pPr>
      <w:r>
        <w:rPr>
          <w:rFonts w:ascii="Times New Roman"/>
          <w:b w:val="false"/>
          <w:i w:val="false"/>
          <w:color w:val="000000"/>
          <w:sz w:val="28"/>
        </w:rPr>
        <w:t>
      Персонал: Қызметкерлердің қажетті санын, олардың біліктілігін және бағдарламаны іске асырудағы рөлін анықтау.</w:t>
      </w:r>
    </w:p>
    <w:p>
      <w:pPr>
        <w:spacing w:after="0"/>
        <w:ind w:left="0"/>
        <w:jc w:val="both"/>
      </w:pPr>
      <w:r>
        <w:rPr>
          <w:rFonts w:ascii="Times New Roman"/>
          <w:b w:val="false"/>
          <w:i w:val="false"/>
          <w:color w:val="000000"/>
          <w:sz w:val="28"/>
        </w:rPr>
        <w:t>
      Персоналды оқыту және дамыту: Бағдарламаны сәтті жүзеге асыруды қамтамасыз ету үшін персоналды оқыту және дамыту жоспарларының сипаттамасы.</w:t>
      </w:r>
    </w:p>
    <w:p>
      <w:pPr>
        <w:spacing w:after="0"/>
        <w:ind w:left="0"/>
        <w:jc w:val="both"/>
      </w:pPr>
      <w:r>
        <w:rPr>
          <w:rFonts w:ascii="Times New Roman"/>
          <w:b w:val="false"/>
          <w:i w:val="false"/>
          <w:color w:val="000000"/>
          <w:sz w:val="28"/>
        </w:rPr>
        <w:t>
      Инфрақұрылым:</w:t>
      </w:r>
    </w:p>
    <w:p>
      <w:pPr>
        <w:spacing w:after="0"/>
        <w:ind w:left="0"/>
        <w:jc w:val="both"/>
      </w:pPr>
      <w:r>
        <w:rPr>
          <w:rFonts w:ascii="Times New Roman"/>
          <w:b w:val="false"/>
          <w:i w:val="false"/>
          <w:color w:val="000000"/>
          <w:sz w:val="28"/>
        </w:rPr>
        <w:t>
      Қалдықтарды жинауға және тасымалдауға арналған инфрақұрылым: қалдықтарды жинауға, тасымалдауға және уақытша сақтауға арналған инфрақұрылымды жаңғыртудың жай-күйі мен жоспарларын көрсету.</w:t>
      </w:r>
    </w:p>
    <w:p>
      <w:pPr>
        <w:spacing w:after="0"/>
        <w:ind w:left="0"/>
        <w:jc w:val="both"/>
      </w:pPr>
      <w:r>
        <w:rPr>
          <w:rFonts w:ascii="Times New Roman"/>
          <w:b w:val="false"/>
          <w:i w:val="false"/>
          <w:color w:val="000000"/>
          <w:sz w:val="28"/>
        </w:rPr>
        <w:t>
      Қайта өңдеу және кәдеге жарату инфрақұрылымы: қайта өңдеу зауыттары мен тиісті инфрақұрылымды салу және жаңғырту жөніндегі жай-күйі мен жоспарларының сипаттамасы.</w:t>
      </w:r>
    </w:p>
    <w:p>
      <w:pPr>
        <w:spacing w:after="0"/>
        <w:ind w:left="0"/>
        <w:jc w:val="both"/>
      </w:pPr>
      <w:r>
        <w:rPr>
          <w:rFonts w:ascii="Times New Roman"/>
          <w:b w:val="false"/>
          <w:i w:val="false"/>
          <w:color w:val="000000"/>
          <w:sz w:val="28"/>
        </w:rPr>
        <w:t>
      Технологиялық ресурстар:</w:t>
      </w:r>
    </w:p>
    <w:p>
      <w:pPr>
        <w:spacing w:after="0"/>
        <w:ind w:left="0"/>
        <w:jc w:val="both"/>
      </w:pPr>
      <w:r>
        <w:rPr>
          <w:rFonts w:ascii="Times New Roman"/>
          <w:b w:val="false"/>
          <w:i w:val="false"/>
          <w:color w:val="000000"/>
          <w:sz w:val="28"/>
        </w:rPr>
        <w:t>
      Техникалық жабдықтар: Бағдарламаны тиімді іске асыру үшін қажетті техникалық жабдықты көрсету.</w:t>
      </w:r>
    </w:p>
    <w:p>
      <w:pPr>
        <w:spacing w:after="0"/>
        <w:ind w:left="0"/>
        <w:jc w:val="both"/>
      </w:pPr>
      <w:r>
        <w:rPr>
          <w:rFonts w:ascii="Times New Roman"/>
          <w:b w:val="false"/>
          <w:i w:val="false"/>
          <w:color w:val="000000"/>
          <w:sz w:val="28"/>
        </w:rPr>
        <w:t>
      Ақпараттық жүйелер: қалдықтарды бақылау және басқару үшін қажетті Ақпараттық жүйелер мен бағдарламалық жасақтаманың сипаттамасы.</w:t>
      </w:r>
    </w:p>
    <w:p>
      <w:pPr>
        <w:spacing w:after="0"/>
        <w:ind w:left="0"/>
        <w:jc w:val="both"/>
      </w:pPr>
      <w:r>
        <w:rPr>
          <w:rFonts w:ascii="Times New Roman"/>
          <w:b w:val="false"/>
          <w:i w:val="false"/>
          <w:color w:val="000000"/>
          <w:sz w:val="28"/>
        </w:rPr>
        <w:t>
      Серіктестік қатынастар:</w:t>
      </w:r>
    </w:p>
    <w:p>
      <w:pPr>
        <w:spacing w:after="0"/>
        <w:ind w:left="0"/>
        <w:jc w:val="both"/>
      </w:pPr>
      <w:r>
        <w:rPr>
          <w:rFonts w:ascii="Times New Roman"/>
          <w:b w:val="false"/>
          <w:i w:val="false"/>
          <w:color w:val="000000"/>
          <w:sz w:val="28"/>
        </w:rPr>
        <w:t>
      Серіктестер және ынтымақтастық: Қосымша ресурстар немесе сараптама ұсына алатын ұйымдармен, кәсіпорындар және ҮЕҰ-мен серіктестік қатынастарды көрсету.</w:t>
      </w:r>
    </w:p>
    <w:p>
      <w:pPr>
        <w:spacing w:after="0"/>
        <w:ind w:left="0"/>
        <w:jc w:val="both"/>
      </w:pPr>
      <w:r>
        <w:rPr>
          <w:rFonts w:ascii="Times New Roman"/>
          <w:b w:val="false"/>
          <w:i w:val="false"/>
          <w:color w:val="000000"/>
          <w:sz w:val="28"/>
        </w:rPr>
        <w:t>
      Азаматтық қоғам: Бағдарламаны жүзеге асыруға жұртшылық пен еріктілерді тарту шараларының сипаттамасы.</w:t>
      </w:r>
    </w:p>
    <w:p>
      <w:pPr>
        <w:spacing w:after="0"/>
        <w:ind w:left="0"/>
        <w:jc w:val="both"/>
      </w:pPr>
      <w:r>
        <w:rPr>
          <w:rFonts w:ascii="Times New Roman"/>
          <w:b w:val="false"/>
          <w:i w:val="false"/>
          <w:color w:val="000000"/>
          <w:sz w:val="28"/>
        </w:rPr>
        <w:t>
      Уақытша шектеулер:</w:t>
      </w:r>
    </w:p>
    <w:p>
      <w:pPr>
        <w:spacing w:after="0"/>
        <w:ind w:left="0"/>
        <w:jc w:val="both"/>
      </w:pPr>
      <w:r>
        <w:rPr>
          <w:rFonts w:ascii="Times New Roman"/>
          <w:b w:val="false"/>
          <w:i w:val="false"/>
          <w:color w:val="000000"/>
          <w:sz w:val="28"/>
        </w:rPr>
        <w:t>
      Орындау кестесі: Жобалар мен іс-шараларды бастауды және аяқтауды қоса алғанда, бағдарламаның негізгі кезеңдерін іске асыру үшін уақыт шеңберін белгілеу.</w:t>
      </w:r>
    </w:p>
    <w:p>
      <w:pPr>
        <w:spacing w:after="0"/>
        <w:ind w:left="0"/>
        <w:jc w:val="both"/>
      </w:pPr>
      <w:r>
        <w:rPr>
          <w:rFonts w:ascii="Times New Roman"/>
          <w:b w:val="false"/>
          <w:i w:val="false"/>
          <w:color w:val="000000"/>
          <w:sz w:val="28"/>
        </w:rPr>
        <w:t>
      Мониторинг және бағалау: Прогресс пен нәтижелерді үнемі бақылауға арналған бақылау және бағалау жүйесінің сипаттамасы.</w:t>
      </w:r>
    </w:p>
    <w:bookmarkStart w:name="z19" w:id="17"/>
    <w:p>
      <w:pPr>
        <w:spacing w:after="0"/>
        <w:ind w:left="0"/>
        <w:jc w:val="left"/>
      </w:pPr>
      <w:r>
        <w:rPr>
          <w:rFonts w:ascii="Times New Roman"/>
          <w:b/>
          <w:i w:val="false"/>
          <w:color w:val="000000"/>
        </w:rPr>
        <w:t xml:space="preserve"> 5. ҚАЛДЫҚТАРДЫ БАСҚАРУ БАҒДАРЛАМАСЫН ІСКЕ АСЫРУ АЯСЫНДА ҚАРЖЫЛАНДЫРУ ЖОСПАРЫ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сәйкес *</w:t>
            </w:r>
          </w:p>
        </w:tc>
      </w:tr>
    </w:tbl>
    <w:p>
      <w:pPr>
        <w:spacing w:after="0"/>
        <w:ind w:left="0"/>
        <w:jc w:val="both"/>
      </w:pPr>
      <w:r>
        <w:rPr>
          <w:rFonts w:ascii="Times New Roman"/>
          <w:b w:val="false"/>
          <w:i w:val="false"/>
          <w:color w:val="000000"/>
          <w:sz w:val="28"/>
        </w:rPr>
        <w:t>
      Ескерту * - қаржыландыру көлемі тиісті жылға арналған бюджетті 77 қалыптастыру кезінде нақтыланатын болады.</w:t>
      </w:r>
    </w:p>
    <w:p>
      <w:pPr>
        <w:spacing w:after="0"/>
        <w:ind w:left="0"/>
        <w:jc w:val="both"/>
      </w:pPr>
      <w:r>
        <w:rPr>
          <w:rFonts w:ascii="Times New Roman"/>
          <w:b w:val="false"/>
          <w:i w:val="false"/>
          <w:color w:val="000000"/>
          <w:sz w:val="28"/>
        </w:rPr>
        <w:t>
      Облыстық және жергілікті бюджет қалдықтарды басқару бағдарламасының барлық тармақтарын іске асыруды қаржыландыру көзімен басқарма қаржы қаражатының санын, қаржыландыру мерзімдерін, бағдарламада көзделген шараларды жүргізудің кезектілігін айқындайды.</w:t>
      </w:r>
    </w:p>
    <w:p>
      <w:pPr>
        <w:spacing w:after="0"/>
        <w:ind w:left="0"/>
        <w:jc w:val="both"/>
      </w:pPr>
      <w:r>
        <w:rPr>
          <w:rFonts w:ascii="Times New Roman"/>
          <w:b w:val="false"/>
          <w:i w:val="false"/>
          <w:color w:val="000000"/>
          <w:sz w:val="28"/>
        </w:rPr>
        <w:t>
      * Түзетуден кейін қосымша инфрақұрылымдар анықталады, сондай-ақ қайта өңделетін қалдықтардың жинақталу көлемі анықталады.</w:t>
      </w:r>
    </w:p>
    <w:bookmarkStart w:name="z20" w:id="18"/>
    <w:p>
      <w:pPr>
        <w:spacing w:after="0"/>
        <w:ind w:left="0"/>
        <w:jc w:val="left"/>
      </w:pPr>
      <w:r>
        <w:rPr>
          <w:rFonts w:ascii="Times New Roman"/>
          <w:b/>
          <w:i w:val="false"/>
          <w:color w:val="000000"/>
        </w:rPr>
        <w:t xml:space="preserve"> 6. ЕГІНДІКӨЛ УДАНЫ БОЙЫНША ҚАЛДЫҚТАРДЫ БАСҚАРУ БАҒДАРЛАМАСЫН ІСКЕ АСЫРУ ЖӨНІНДЕГІ ІС-ШАРАЛАР ЖОСПАРЫ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асыруға арналған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құжаттарды уақтылы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қалдықтардың (пластмасса, шыны ыдыстар, қағаз) көлемін анықтау және есепке алуды жүргізу үшін 2 жыл ішінде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болуы мен жинақталуы бойынша мониторингтік деректерді жүргізетін штаттан тыс қызметкерлердің қажетті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болуы мен жинақталуы бойынша мониторингтік деректерді жүргізетін штаттан тыс қызметкерлерге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жылдағы мониторингтік деректер негізінде ҚББЖ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ауылында ҚТҚ полигонын салу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қалдықтарын шығару үшін 5 бірлік мөлшерінде мамандандырылған техника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ауылының жобаланатын полигонында ашылу кезінде қамтылған персонал саны 15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өз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Халықпен қалдықтарды жабдықталмаған орындарда рұқсатсыз орналастыруға жол бермеу туралы түсіндіру сипатындағы іс-шараларды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тасымалдау және кәдеге жарату, өндіру және тұтыну, қоршаған ортаның ластануының алдын алуға бағытталған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қаржыландыруды қажет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Жиналған орындардан Шарт бойынша бөгде </w:t>
            </w:r>
          </w:p>
          <w:p>
            <w:pPr>
              <w:spacing w:after="20"/>
              <w:ind w:left="20"/>
              <w:jc w:val="both"/>
            </w:pPr>
            <w:r>
              <w:rPr>
                <w:rFonts w:ascii="Times New Roman"/>
                <w:b w:val="false"/>
                <w:i w:val="false"/>
                <w:color w:val="000000"/>
                <w:sz w:val="20"/>
              </w:rPr>
              <w:t>
ұйымдармен қалдықтарды шығару және кәдеге жарату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және ауылдық округ әкімдіктерінің өз қаражаты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