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fa98" w14:textId="002f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Новочеркасск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2024 жылғы 20 желтоқсандағы № 8С-31-10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Новочеркасск ауылдық округінің 2025-2027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30227,3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Астрахан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8С-44-10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Новочеркасск ауылдық округінің бюджеті көлемінде аудандық бюджеттен ауылдық округтің бюджетіне берілетін бюджеттік субвенциялар 7699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Новочеркасск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республикалық бюджеттен берілетін ағымдағы нысаналы трансферттер 7 мың теңге жалпы сомасында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Новочеркасск ауылдық округінің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Новочеркасск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Астрахан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8С-44-10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Новочеркасск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Новочеркасск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Новочеркасск ауылдық округінің бюджетің атқару процесінде секвестрге жатпайтын аудандық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