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0ff2" w14:textId="ffb0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29 мамырдағы № С 22-4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