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a79e" w14:textId="32da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25 желтоқсандағы № 8С-19/2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13 287 452,8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9 731 563,1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75 023,7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46 762,7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3 434 103,3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13 159 232,3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- 833 944,2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841 808,2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182 464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182 464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779 700,7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- 779 700,7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 бюджетінде облыстық бюджетке берілетін 2 679 437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қала бюджетінің түсімдер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 бюджетінде қалалық бюджеттен кенттердің, ауылдардың және ауылдық округтің бюджеттеріне берілетін 268 359 мың теңге сома субвенциялар көлемдері көзделгені есепке алынсын,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кенті – 46 381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Бестөбе кенті – 16 073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– 18 316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Шаңтөбе кенті – 48 875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 – 34 902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Изобильный ауылы – 32 749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 – 38 689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 – 32 374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2025 жылға арналған резерві 187 347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13 287 452,8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9 731 563,1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1 452 343,1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2 808 979,5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Изобильный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өтумен жобалау-сметалық құжаттаманы әзірлеу, Степногорск қаласының нөсер кәрізін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20-шы шағын ауданға дейінгі Новосібір көшесіндегі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0- 0,193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қаласының Бестөбе кентіндегі Тәуелсіздік (1,31 км), Тоқтаров (1,09 км), Қ. Ержанов (0,83 км), С.Сейфуллин (0,865), Кеншілер (0,91 км) көшелерінің автомобиль жолын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