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7732" w14:textId="77b7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28 мамырдағы № А-5/236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6-бабы, 2-тармағындағы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2024-2025 оқу жылына жоғары және жоғары оқу орнынан кейінгі білімі бар кадрларды даярлауға арналған мемлекеттік білім беру тапсырысы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жоғары және жоғары оқу орнынан кейінгі білімі бар кадрларды даярлауға арналған мемлекеттік білім беру тапсырысы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14.11.2024 </w:t>
      </w:r>
      <w:r>
        <w:rPr>
          <w:rFonts w:ascii="Times New Roman"/>
          <w:b w:val="false"/>
          <w:i w:val="false"/>
          <w:color w:val="ff0000"/>
          <w:sz w:val="28"/>
        </w:rPr>
        <w:t>№ А-11/542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2024 жылғы 1 қыркүйектен бастап туындаған құқықтық қатынастарға қолданылады)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білім алушыны (маманды)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6B01 Педагогикалық ғылымдар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 ерекше мәртебесі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