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2508" w14:textId="4442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2024 жылғы 25 желтоқсандағы № 24-42-3.3.13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19491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 осы бұйрықтың мемлекеттік тілдегі және орыс тіліндегі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Д.А. Керімрайға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2" w:id="6"/>
    <w:p>
      <w:pPr>
        <w:spacing w:after="0"/>
        <w:ind w:left="0"/>
        <w:jc w:val="both"/>
      </w:pPr>
      <w:r>
        <w:rPr>
          <w:rFonts w:ascii="Times New Roman"/>
          <w:b w:val="false"/>
          <w:i w:val="false"/>
          <w:color w:val="000000"/>
          <w:sz w:val="28"/>
        </w:rPr>
        <w:t xml:space="preserve">
      Қазақстан Республикасының </w:t>
      </w:r>
    </w:p>
    <w:bookmarkEnd w:id="6"/>
    <w:bookmarkStart w:name="z13" w:id="7"/>
    <w:p>
      <w:pPr>
        <w:spacing w:after="0"/>
        <w:ind w:left="0"/>
        <w:jc w:val="both"/>
      </w:pPr>
      <w:r>
        <w:rPr>
          <w:rFonts w:ascii="Times New Roman"/>
          <w:b w:val="false"/>
          <w:i w:val="false"/>
          <w:color w:val="000000"/>
          <w:sz w:val="28"/>
        </w:rPr>
        <w:t xml:space="preserve">
      Еңбек және халықты әлеуметтік </w:t>
      </w:r>
    </w:p>
    <w:bookmarkEnd w:id="7"/>
    <w:bookmarkStart w:name="z14" w:id="8"/>
    <w:p>
      <w:pPr>
        <w:spacing w:after="0"/>
        <w:ind w:left="0"/>
        <w:jc w:val="both"/>
      </w:pPr>
      <w:r>
        <w:rPr>
          <w:rFonts w:ascii="Times New Roman"/>
          <w:b w:val="false"/>
          <w:i w:val="false"/>
          <w:color w:val="000000"/>
          <w:sz w:val="28"/>
        </w:rPr>
        <w:t>
      қорғау министрлігі</w:t>
      </w:r>
    </w:p>
    <w:bookmarkEnd w:id="8"/>
    <w:bookmarkStart w:name="z15" w:id="9"/>
    <w:p>
      <w:pPr>
        <w:spacing w:after="0"/>
        <w:ind w:left="0"/>
        <w:jc w:val="both"/>
      </w:pPr>
      <w:r>
        <w:rPr>
          <w:rFonts w:ascii="Times New Roman"/>
          <w:b w:val="false"/>
          <w:i w:val="false"/>
          <w:color w:val="000000"/>
          <w:sz w:val="28"/>
        </w:rPr>
        <w:t>
      _____________________________________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24-42-3.3.13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"Қазақстан Республикасы Президентінің Архиві" республикалық мемлекеттік мекемесінің азаматтық қызметшілері лауазымдарының ТІЗІЛІМІ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орталық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зертхана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директордың кеңесшісі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архивші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архивші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архивші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архивші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жұмыс жөніндегі менеджер, директордың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инженер, жүйелік әкімші, бухгалтер, мемлекеттік сатып алу жөніндегі менеджер, заңгер, кадр бойынша маман, құжат жүргізуші, жұртшылықпен байланыс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орташа деңгейдегі мамандар: техник, 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кезекші әкімші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24-42-3.3.13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2-қосымша</w:t>
            </w:r>
          </w:p>
        </w:tc>
      </w:tr>
    </w:tbl>
    <w:bookmarkStart w:name="z19" w:id="11"/>
    <w:p>
      <w:pPr>
        <w:spacing w:after="0"/>
        <w:ind w:left="0"/>
        <w:jc w:val="left"/>
      </w:pPr>
      <w:r>
        <w:rPr>
          <w:rFonts w:ascii="Times New Roman"/>
          <w:b/>
          <w:i w:val="false"/>
          <w:color w:val="000000"/>
        </w:rPr>
        <w:t xml:space="preserve"> "Қазақстан Республикасының Президенті жанындағы Қазақстанның стратегиялық  зерттеулер институты" республикалық мемлекеттік мекемесінің азаматтық қызметшілері лауазымдарының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зертхана, бөлім басшысы; ғалым хатшы;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бас бухгалтердің орынбасары, бас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қорларды сақтаушы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жұмыс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инженер, мемлекеттік сатып алу жөніндегі менеджер, жүйелік әкімші, кадр бойынша маман, аудармашы, дизайнер, заңгер, архивші, құжат жүргізуші, корректор, экономист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