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e117" w14:textId="1a5e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жұмыскерлерін кеңсе керек-жарақтарымен және кеңсе қағазымен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2024 жылғы 2 қазандағы № 200 бұйрығы. Күші жойылды - Қазақстан Республикасы Сыбайлас жемқорлыққа қарсы іс-қимыл агенттігі (Сыбайлас жемқорлыққа қарсы қызмет) Төрағасының 2025 жылғы 16 маусымдағы № 111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16.06.2025 </w:t>
      </w:r>
      <w:r>
        <w:rPr>
          <w:rFonts w:ascii="Times New Roman"/>
          <w:b w:val="false"/>
          <w:i w:val="false"/>
          <w:color w:val="ff0000"/>
          <w:sz w:val="28"/>
        </w:rPr>
        <w:t>№ 111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w:t>
      </w:r>
      <w:r>
        <w:rPr>
          <w:rFonts w:ascii="Times New Roman"/>
          <w:b w:val="false"/>
          <w:i w:val="false"/>
          <w:color w:val="000000"/>
          <w:sz w:val="28"/>
        </w:rPr>
        <w:t xml:space="preserve"> 2-бөлігіне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агенттігінің (Сыбайлас жемқорлыққа қарсы қызмет) (бұдан әрі – Агенттік) жұмыскерлерін кеңсе керек-жарақтарымен және кеңсе қағазымен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Агенттіктің Қаржы-құқықтық қамтамасыз ету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Агенттіктің аппарат басшысына жүктелсін. </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2024 жылғы"___"_____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2024 жылғы 2 қазандағы</w:t>
            </w:r>
            <w:r>
              <w:br/>
            </w:r>
            <w:r>
              <w:rPr>
                <w:rFonts w:ascii="Times New Roman"/>
                <w:b w:val="false"/>
                <w:i w:val="false"/>
                <w:color w:val="000000"/>
                <w:sz w:val="20"/>
              </w:rPr>
              <w:t>№ 200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жұмыскерлерін кеңсе керек-жарақтарымен  және кеңсе қағазымен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бөлімшелерінің</w:t>
            </w:r>
          </w:p>
          <w:p>
            <w:pPr>
              <w:spacing w:after="20"/>
              <w:ind w:left="20"/>
              <w:jc w:val="both"/>
            </w:pPr>
            <w:r>
              <w:rPr>
                <w:rFonts w:ascii="Times New Roman"/>
                <w:b w:val="false"/>
                <w:i w:val="false"/>
                <w:color w:val="000000"/>
                <w:sz w:val="20"/>
              </w:rPr>
              <w:t>
 1 штаттық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қызметкерлердің және еңбек шарттар бойынша жұмыскерлердің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қыстырғыштары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Қарындаштарға арналған ұштағыш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Папка-жүгіртпе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тезтікпе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(100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(қорап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(кеңсе)кітабы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(100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РММ-нің</w:t>
            </w:r>
          </w:p>
          <w:p>
            <w:pPr>
              <w:spacing w:after="20"/>
              <w:ind w:left="20"/>
              <w:jc w:val="both"/>
            </w:pPr>
            <w:r>
              <w:rPr>
                <w:rFonts w:ascii="Times New Roman"/>
                <w:b w:val="false"/>
                <w:i w:val="false"/>
                <w:color w:val="000000"/>
                <w:sz w:val="20"/>
              </w:rPr>
              <w:t>
 1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(75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А4 форматты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бөлгіш маркер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былғары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РММ </w:t>
            </w:r>
          </w:p>
          <w:p>
            <w:pPr>
              <w:spacing w:after="20"/>
              <w:ind w:left="20"/>
              <w:jc w:val="both"/>
            </w:pPr>
            <w:r>
              <w:rPr>
                <w:rFonts w:ascii="Times New Roman"/>
                <w:b w:val="false"/>
                <w:i w:val="false"/>
                <w:color w:val="000000"/>
                <w:sz w:val="20"/>
              </w:rPr>
              <w:t>
басшысына, оның орынбасарына, аппарат басшысына</w:t>
            </w:r>
          </w:p>
        </w:tc>
      </w:tr>
    </w:tbl>
    <w:bookmarkStart w:name="z10" w:id="8"/>
    <w:p>
      <w:pPr>
        <w:spacing w:after="0"/>
        <w:ind w:left="0"/>
        <w:jc w:val="both"/>
      </w:pPr>
      <w:r>
        <w:rPr>
          <w:rFonts w:ascii="Times New Roman"/>
          <w:b w:val="false"/>
          <w:i w:val="false"/>
          <w:color w:val="000000"/>
          <w:sz w:val="28"/>
        </w:rPr>
        <w:t xml:space="preserve">
      Ескертпе: </w:t>
      </w:r>
    </w:p>
    <w:bookmarkEnd w:id="8"/>
    <w:p>
      <w:pPr>
        <w:spacing w:after="0"/>
        <w:ind w:left="0"/>
        <w:jc w:val="both"/>
      </w:pPr>
      <w:r>
        <w:rPr>
          <w:rFonts w:ascii="Times New Roman"/>
          <w:b w:val="false"/>
          <w:i w:val="false"/>
          <w:color w:val="000000"/>
          <w:sz w:val="28"/>
        </w:rPr>
        <w:t>
      * Қазақстан Республикасы Сыбайлас жемқорлыққа қарсы іс-қимыл агенттігінің (Сыбайлас жемқорлыққа қарсы қызмет) жұмыскерлеріне тиесіліліктің жалпы нормасының 10%-ы (пайызы) мөлшерінде қосымша іс-шаралар өткізуге арналған резерв. Кеңсе керек-жарақтарын және кеңсе қағазын беру Агенттіктің аппарат басшысының, аумақтық бөлімшесі басшысының атына өтінімдер (негіздемелер көрсетіле отырып) бойынша қамтамасыз етіледі.</w:t>
      </w:r>
    </w:p>
    <w:p>
      <w:pPr>
        <w:spacing w:after="0"/>
        <w:ind w:left="0"/>
        <w:jc w:val="both"/>
      </w:pPr>
      <w:r>
        <w:rPr>
          <w:rFonts w:ascii="Times New Roman"/>
          <w:b w:val="false"/>
          <w:i w:val="false"/>
          <w:color w:val="000000"/>
          <w:sz w:val="28"/>
        </w:rPr>
        <w:t>
      Кеңсе керек-жарақтарын және кеңсе қағазын беру жұмыс істейтін қызметкерлердің нақты санына жүргізіледі;</w:t>
      </w:r>
    </w:p>
    <w:bookmarkStart w:name="z11" w:id="9"/>
    <w:p>
      <w:pPr>
        <w:spacing w:after="0"/>
        <w:ind w:left="0"/>
        <w:jc w:val="both"/>
      </w:pPr>
      <w:r>
        <w:rPr>
          <w:rFonts w:ascii="Times New Roman"/>
          <w:b w:val="false"/>
          <w:i w:val="false"/>
          <w:color w:val="000000"/>
          <w:sz w:val="28"/>
        </w:rPr>
        <w:t>
      Аббревиатураны ашып жазу:</w:t>
      </w:r>
    </w:p>
    <w:bookmarkEnd w:id="9"/>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