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8d6d" w14:textId="8d78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"Актуарий" кәсіптік стандартын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қаңтардағы № 3 қаулысы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"Актуарий" кәсіптік стандарты бекітілсін.</w:t>
      </w:r>
    </w:p>
    <w:bookmarkEnd w:id="1"/>
    <w:bookmarkStart w:name="z6"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қаулы қабылданған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 </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он жұмыс күні ішінде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3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Кәсіптік стандарт: "Актуарий"</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Кәсіптік стандарттың қолданылу саласы: "Актуарий"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және Қазақстан Республикасы Еңбек және халықты әлеуметтік қорғау министрінің 2023 жылғы 7 қыркүйектегі № 377 бұйрығымен бекітілген кәсіптік стандарттарды әзірлеу және (немесе) өзектендіру </w:t>
      </w:r>
      <w:r>
        <w:rPr>
          <w:rFonts w:ascii="Times New Roman"/>
          <w:b w:val="false"/>
          <w:i w:val="false"/>
          <w:color w:val="000000"/>
          <w:sz w:val="28"/>
        </w:rPr>
        <w:t>қағидаларымен</w:t>
      </w:r>
      <w:r>
        <w:rPr>
          <w:rFonts w:ascii="Times New Roman"/>
          <w:b w:val="false"/>
          <w:i w:val="false"/>
          <w:color w:val="000000"/>
          <w:sz w:val="28"/>
        </w:rPr>
        <w:t xml:space="preserve"> әзірленді (Қазақстан Республикасының Әділет министрлігінде 2023 жылғы 11 қыркүйекте № 33401 болып тіркелді), біліктілік пен құзыреттілік деңгейіне, еңбек мазмұнына, сапасына және жағдайларына қойылатын талаптарды белгілейді, сондай-ақ білім беру бағдарламаларын қалыптастыруға, оның ішінде қызметкерлерді оқытуға, білім беру ұйымдарының қызметкерлері мен түлектерін сертификаттауға арналған материалдарды әзірлеуге, қаржы нарығындағы қызметтегі кең ауқымды міндеттерді шешуге арналған. Осы кәсіптік стандарттың негізінде ұйымдар өндірісті, еңбек пен басқаруды ұйымдастырудың ерекшеліктерін, олардың жауапкершілігін ескере отырып, кәсіптік білім беру деңгейін, еңбек функцияларының, білімдері мен дағдыларының тізбесін нақтылай отырып, қызметкерлерге арналған корпоративтік кәсіптік стандарттарды ішкі қолдану үшін әзірлей алады. "Актуарий" кәсіптік стандарты заңды тұлғалар мен жеке тұлғалар көрсететін қызметтерге қолданылады.</w:t>
      </w:r>
    </w:p>
    <w:bookmarkEnd w:id="10"/>
    <w:bookmarkStart w:name="z17" w:id="1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
    <w:bookmarkStart w:name="z18" w:id="12"/>
    <w:p>
      <w:pPr>
        <w:spacing w:after="0"/>
        <w:ind w:left="0"/>
        <w:jc w:val="both"/>
      </w:pPr>
      <w:r>
        <w:rPr>
          <w:rFonts w:ascii="Times New Roman"/>
          <w:b w:val="false"/>
          <w:i w:val="false"/>
          <w:color w:val="000000"/>
          <w:sz w:val="28"/>
        </w:rPr>
        <w:t xml:space="preserve">
      1) актуарий – уәкілетті органның нормативтік құқықтық актісінде белгіленген актуарийлерді оқытудың ең төмен міндетті бағдарламасы бойынша емтихан тапсырған жеке тұлға; </w:t>
      </w:r>
    </w:p>
    <w:bookmarkEnd w:id="12"/>
    <w:bookmarkStart w:name="z19" w:id="13"/>
    <w:p>
      <w:pPr>
        <w:spacing w:after="0"/>
        <w:ind w:left="0"/>
        <w:jc w:val="both"/>
      </w:pPr>
      <w:r>
        <w:rPr>
          <w:rFonts w:ascii="Times New Roman"/>
          <w:b w:val="false"/>
          <w:i w:val="false"/>
          <w:color w:val="000000"/>
          <w:sz w:val="28"/>
        </w:rPr>
        <w:t>
      2) мәлімделген, бірақ реттелмеген шығындар резерві – мәлімделген, бірақ реттелмеген шығындар резерві – сақтандыру (қайта сақтандыру) ұйымының есеп беру күніне шығындарды реттеуге шығыстарды қоса алғанда, сақтандыру төлемдерін жүзеге асыру бойынша орындалмаған немесе толық орындалмаған міндеттемелерінің бағалануы;</w:t>
      </w:r>
    </w:p>
    <w:bookmarkEnd w:id="13"/>
    <w:bookmarkStart w:name="z20" w:id="14"/>
    <w:p>
      <w:pPr>
        <w:spacing w:after="0"/>
        <w:ind w:left="0"/>
        <w:jc w:val="both"/>
      </w:pPr>
      <w:r>
        <w:rPr>
          <w:rFonts w:ascii="Times New Roman"/>
          <w:b w:val="false"/>
          <w:i w:val="false"/>
          <w:color w:val="000000"/>
          <w:sz w:val="28"/>
        </w:rPr>
        <w:t>
      3) еңбек сіңірілмеген сыйлықақылар резерві – сақтандыру (қайта сақтандыру) шарты бойынша сақтандыру сыйлықақысының (жарналарының) есептеу күніне қалған сақтандыру арқылы қорғаудың қолданыс кезеңіне жататын бөлігі (еңбек сіңірілмеген сыйлықақы), ол міндеттемелер келесі есепті кезеңдерде туындаған жағдайда, алдағы төлемдерді қамтамасыз ету жөніндегі міндеттемелерді орындауға арналған;</w:t>
      </w:r>
    </w:p>
    <w:bookmarkEnd w:id="14"/>
    <w:bookmarkStart w:name="z21" w:id="15"/>
    <w:p>
      <w:pPr>
        <w:spacing w:after="0"/>
        <w:ind w:left="0"/>
        <w:jc w:val="both"/>
      </w:pPr>
      <w:r>
        <w:rPr>
          <w:rFonts w:ascii="Times New Roman"/>
          <w:b w:val="false"/>
          <w:i w:val="false"/>
          <w:color w:val="000000"/>
          <w:sz w:val="28"/>
        </w:rPr>
        <w:t>
      4) орын алған, бірақ мәлімделмеген шығындар резерві (бұдан әрі – ОМШР) – сақтандыру (қайта сақтандыру) ұйымының есепті кезеңде немесе оның алдындағы кезеңдерде орын алған, басталуы фактісі туралы Қазақстан Республикасының заңында немесе шартта белгіленген тәртіппен сақтандыру (қайта сақтандыру) ұйымы есепті кезеңде немесе оның алдындағы кезеңдерде мәлімдемеген сақтандыру жағдайларына байланысты туындаған шығындарды реттеу бойынша шығыстарды қоса алғанда, сақтандыру төлемдерін жүзеге асыру жөніндегі міндеттемелерінің бағалауы;</w:t>
      </w:r>
    </w:p>
    <w:bookmarkEnd w:id="15"/>
    <w:bookmarkStart w:name="z22" w:id="16"/>
    <w:p>
      <w:pPr>
        <w:spacing w:after="0"/>
        <w:ind w:left="0"/>
        <w:jc w:val="both"/>
      </w:pPr>
      <w:r>
        <w:rPr>
          <w:rFonts w:ascii="Times New Roman"/>
          <w:b w:val="false"/>
          <w:i w:val="false"/>
          <w:color w:val="000000"/>
          <w:sz w:val="28"/>
        </w:rPr>
        <w:t>
      5) сақтандыру шығындарын реттеу жөніндегі шығыстар – сақтандыру жағдайына байланысты туындаған сақтанушының мүліктік мүддесіне келтірілген залалдың (зиянның) көлемін бағалауға және оны азайтуға байланысты сараптамалық, консультациялық және өзге де көрсетілетін қызметтерге ақы төлеу үшін сақтандыру (қайта сақтандыру) ұйымына қажетті ақша сомасы.</w:t>
      </w:r>
    </w:p>
    <w:bookmarkEnd w:id="16"/>
    <w:bookmarkStart w:name="z23" w:id="17"/>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17"/>
    <w:bookmarkStart w:name="z24" w:id="18"/>
    <w:p>
      <w:pPr>
        <w:spacing w:after="0"/>
        <w:ind w:left="0"/>
        <w:jc w:val="both"/>
      </w:pPr>
      <w:r>
        <w:rPr>
          <w:rFonts w:ascii="Times New Roman"/>
          <w:b w:val="false"/>
          <w:i w:val="false"/>
          <w:color w:val="000000"/>
          <w:sz w:val="28"/>
        </w:rPr>
        <w:t>
      1) ҰБШ – ұлттық біліктілік шеңбері;</w:t>
      </w:r>
    </w:p>
    <w:bookmarkEnd w:id="18"/>
    <w:bookmarkStart w:name="z25" w:id="19"/>
    <w:p>
      <w:pPr>
        <w:spacing w:after="0"/>
        <w:ind w:left="0"/>
        <w:jc w:val="both"/>
      </w:pPr>
      <w:r>
        <w:rPr>
          <w:rFonts w:ascii="Times New Roman"/>
          <w:b w:val="false"/>
          <w:i w:val="false"/>
          <w:color w:val="000000"/>
          <w:sz w:val="28"/>
        </w:rPr>
        <w:t>
      2) СБШ – салалық біліктілік шеңбері;</w:t>
      </w:r>
    </w:p>
    <w:bookmarkEnd w:id="19"/>
    <w:bookmarkStart w:name="z26" w:id="20"/>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20"/>
    <w:bookmarkStart w:name="z27" w:id="21"/>
    <w:p>
      <w:pPr>
        <w:spacing w:after="0"/>
        <w:ind w:left="0"/>
        <w:jc w:val="both"/>
      </w:pPr>
      <w:r>
        <w:rPr>
          <w:rFonts w:ascii="Times New Roman"/>
          <w:b w:val="false"/>
          <w:i w:val="false"/>
          <w:color w:val="000000"/>
          <w:sz w:val="28"/>
        </w:rPr>
        <w:t>
      4) БТБА – бірыңғай тарифтік-біліктілік анықтамалығы;</w:t>
      </w:r>
    </w:p>
    <w:bookmarkEnd w:id="21"/>
    <w:bookmarkStart w:name="z28" w:id="22"/>
    <w:p>
      <w:pPr>
        <w:spacing w:after="0"/>
        <w:ind w:left="0"/>
        <w:jc w:val="both"/>
      </w:pPr>
      <w:r>
        <w:rPr>
          <w:rFonts w:ascii="Times New Roman"/>
          <w:b w:val="false"/>
          <w:i w:val="false"/>
          <w:color w:val="000000"/>
          <w:sz w:val="28"/>
        </w:rPr>
        <w:t>
      5) БА – біліктілік анықтамалығы.</w:t>
      </w:r>
    </w:p>
    <w:bookmarkEnd w:id="22"/>
    <w:bookmarkStart w:name="z29" w:id="23"/>
    <w:p>
      <w:pPr>
        <w:spacing w:after="0"/>
        <w:ind w:left="0"/>
        <w:jc w:val="left"/>
      </w:pPr>
      <w:r>
        <w:rPr>
          <w:rFonts w:ascii="Times New Roman"/>
          <w:b/>
          <w:i w:val="false"/>
          <w:color w:val="000000"/>
        </w:rPr>
        <w:t xml:space="preserve"> 2-тарау. Кәсіптік стандарт паспорты</w:t>
      </w:r>
    </w:p>
    <w:bookmarkEnd w:id="23"/>
    <w:bookmarkStart w:name="z30" w:id="24"/>
    <w:p>
      <w:pPr>
        <w:spacing w:after="0"/>
        <w:ind w:left="0"/>
        <w:jc w:val="both"/>
      </w:pPr>
      <w:r>
        <w:rPr>
          <w:rFonts w:ascii="Times New Roman"/>
          <w:b w:val="false"/>
          <w:i w:val="false"/>
          <w:color w:val="000000"/>
          <w:sz w:val="28"/>
        </w:rPr>
        <w:t>
      4. Кәсіптік стандарттың атауы: Актуарий</w:t>
      </w:r>
    </w:p>
    <w:bookmarkEnd w:id="24"/>
    <w:bookmarkStart w:name="z31" w:id="25"/>
    <w:p>
      <w:pPr>
        <w:spacing w:after="0"/>
        <w:ind w:left="0"/>
        <w:jc w:val="both"/>
      </w:pPr>
      <w:r>
        <w:rPr>
          <w:rFonts w:ascii="Times New Roman"/>
          <w:b w:val="false"/>
          <w:i w:val="false"/>
          <w:color w:val="000000"/>
          <w:sz w:val="28"/>
        </w:rPr>
        <w:t>
      5. Кәсіптік стандарттың коды: К66210</w:t>
      </w:r>
    </w:p>
    <w:bookmarkEnd w:id="25"/>
    <w:bookmarkStart w:name="z32" w:id="26"/>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26"/>
    <w:bookmarkStart w:name="z33" w:id="27"/>
    <w:p>
      <w:pPr>
        <w:spacing w:after="0"/>
        <w:ind w:left="0"/>
        <w:jc w:val="both"/>
      </w:pPr>
      <w:r>
        <w:rPr>
          <w:rFonts w:ascii="Times New Roman"/>
          <w:b w:val="false"/>
          <w:i w:val="false"/>
          <w:color w:val="000000"/>
          <w:sz w:val="28"/>
        </w:rPr>
        <w:t>
      Қаржылық және сақтандыру қызметі</w:t>
      </w:r>
    </w:p>
    <w:bookmarkEnd w:id="27"/>
    <w:bookmarkStart w:name="z34" w:id="28"/>
    <w:p>
      <w:pPr>
        <w:spacing w:after="0"/>
        <w:ind w:left="0"/>
        <w:jc w:val="both"/>
      </w:pPr>
      <w:r>
        <w:rPr>
          <w:rFonts w:ascii="Times New Roman"/>
          <w:b w:val="false"/>
          <w:i w:val="false"/>
          <w:color w:val="000000"/>
          <w:sz w:val="28"/>
        </w:rPr>
        <w:t xml:space="preserve">
      66 Қаржылық көрсетілетін қызметтер мен сақтандыру саласындағы қосалқы қызмет </w:t>
      </w:r>
    </w:p>
    <w:bookmarkEnd w:id="28"/>
    <w:bookmarkStart w:name="z35" w:id="29"/>
    <w:p>
      <w:pPr>
        <w:spacing w:after="0"/>
        <w:ind w:left="0"/>
        <w:jc w:val="both"/>
      </w:pPr>
      <w:r>
        <w:rPr>
          <w:rFonts w:ascii="Times New Roman"/>
          <w:b w:val="false"/>
          <w:i w:val="false"/>
          <w:color w:val="000000"/>
          <w:sz w:val="28"/>
        </w:rPr>
        <w:t>
      66.2 Сақтандыру және зейнетақымен қамсыздандыру бойынша қосалқы қызмет</w:t>
      </w:r>
    </w:p>
    <w:bookmarkEnd w:id="29"/>
    <w:bookmarkStart w:name="z36" w:id="30"/>
    <w:p>
      <w:pPr>
        <w:spacing w:after="0"/>
        <w:ind w:left="0"/>
        <w:jc w:val="both"/>
      </w:pPr>
      <w:r>
        <w:rPr>
          <w:rFonts w:ascii="Times New Roman"/>
          <w:b w:val="false"/>
          <w:i w:val="false"/>
          <w:color w:val="000000"/>
          <w:sz w:val="28"/>
        </w:rPr>
        <w:t>
      66.21 Сақтандыру тәуекелдері мен шығындарын бағалау</w:t>
      </w:r>
    </w:p>
    <w:bookmarkEnd w:id="30"/>
    <w:bookmarkStart w:name="z37" w:id="31"/>
    <w:p>
      <w:pPr>
        <w:spacing w:after="0"/>
        <w:ind w:left="0"/>
        <w:jc w:val="both"/>
      </w:pPr>
      <w:r>
        <w:rPr>
          <w:rFonts w:ascii="Times New Roman"/>
          <w:b w:val="false"/>
          <w:i w:val="false"/>
          <w:color w:val="000000"/>
          <w:sz w:val="28"/>
        </w:rPr>
        <w:t>
      66.21.0 Сақтандыру тәуекелдері мен шығындарын бағалау</w:t>
      </w:r>
    </w:p>
    <w:bookmarkEnd w:id="31"/>
    <w:bookmarkStart w:name="z38" w:id="32"/>
    <w:p>
      <w:pPr>
        <w:spacing w:after="0"/>
        <w:ind w:left="0"/>
        <w:jc w:val="both"/>
      </w:pPr>
      <w:r>
        <w:rPr>
          <w:rFonts w:ascii="Times New Roman"/>
          <w:b w:val="false"/>
          <w:i w:val="false"/>
          <w:color w:val="000000"/>
          <w:sz w:val="28"/>
        </w:rPr>
        <w:t>
      7. Кәсіптік стандарттың қысқаша сипаты: Актуарий сақтандыру және зейнетақымен қамсыздандыру саласындағы мамандарды қамтиды.</w:t>
      </w:r>
    </w:p>
    <w:bookmarkEnd w:id="32"/>
    <w:bookmarkStart w:name="z39" w:id="33"/>
    <w:p>
      <w:pPr>
        <w:spacing w:after="0"/>
        <w:ind w:left="0"/>
        <w:jc w:val="both"/>
      </w:pPr>
      <w:r>
        <w:rPr>
          <w:rFonts w:ascii="Times New Roman"/>
          <w:b w:val="false"/>
          <w:i w:val="false"/>
          <w:color w:val="000000"/>
          <w:sz w:val="28"/>
        </w:rPr>
        <w:t>
      8. Кәсіптер карточкаларының тізбесі:</w:t>
      </w:r>
    </w:p>
    <w:bookmarkEnd w:id="33"/>
    <w:bookmarkStart w:name="z40" w:id="34"/>
    <w:p>
      <w:pPr>
        <w:spacing w:after="0"/>
        <w:ind w:left="0"/>
        <w:jc w:val="both"/>
      </w:pPr>
      <w:r>
        <w:rPr>
          <w:rFonts w:ascii="Times New Roman"/>
          <w:b w:val="false"/>
          <w:i w:val="false"/>
          <w:color w:val="000000"/>
          <w:sz w:val="28"/>
        </w:rPr>
        <w:t xml:space="preserve">
      1) Актуарий - СБШ 7-деңгейі </w:t>
      </w:r>
    </w:p>
    <w:bookmarkEnd w:id="34"/>
    <w:bookmarkStart w:name="z41" w:id="35"/>
    <w:p>
      <w:pPr>
        <w:spacing w:after="0"/>
        <w:ind w:left="0"/>
        <w:jc w:val="left"/>
      </w:pPr>
      <w:r>
        <w:rPr>
          <w:rFonts w:ascii="Times New Roman"/>
          <w:b/>
          <w:i w:val="false"/>
          <w:color w:val="000000"/>
        </w:rPr>
        <w:t xml:space="preserve"> 3-тарау. Кәсіптер карточкалары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"Актуарий"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4314-9-002 Актуарлық есеп жүргізуші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бойынша біліктілік және басқа да үлгілік біліктілік сипаттамаларының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2020жылғы 31 желтоқсанда № 22003 болып тіркелген. Сақтандыру саласындағы талдаушы (андеррайтер) § 92, 195-т.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білімінің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Білім деңгейі:</w:t>
            </w:r>
          </w:p>
          <w:bookmarkEnd w:id="36"/>
          <w:p>
            <w:pPr>
              <w:spacing w:after="20"/>
              <w:ind w:left="20"/>
              <w:jc w:val="both"/>
            </w:pPr>
            <w:r>
              <w:rPr>
                <w:rFonts w:ascii="Times New Roman"/>
                <w:b w:val="false"/>
                <w:i w:val="false"/>
                <w:color w:val="000000"/>
                <w:sz w:val="20"/>
              </w:rPr>
              <w:t xml:space="preserve">
жоғары оқу орнынан кейінгі білім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Мамандық:</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Бизнес және басқару</w:t>
            </w:r>
          </w:p>
          <w:p>
            <w:pPr>
              <w:spacing w:after="20"/>
              <w:ind w:left="20"/>
              <w:jc w:val="both"/>
            </w:pPr>
            <w:r>
              <w:rPr>
                <w:rFonts w:ascii="Times New Roman"/>
                <w:b w:val="false"/>
                <w:i w:val="false"/>
                <w:color w:val="000000"/>
                <w:sz w:val="20"/>
              </w:rPr>
              <w:t xml:space="preserve">
Экономика және бизнес, қаржы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Біліктілік:</w:t>
            </w:r>
          </w:p>
          <w:bookmarkEnd w:id="3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ұйымдарында, уәкілетті органда актуарлық зерттеулер және (немесе) актуарлық есеп айырысулар жүргізу саласында кемінде бір жыл жұмыс тәжірибесі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Сақтандырумен, сақтандыру тарифтерін әзірлеумен және резервтерді басқарумен байланысты қаржы тәуекелдерін талдау және басқару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xml:space="preserve">
1. Сақтандыру (қайта сақтандыру) шарттары бойынша міндеттемелерді бағалау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тарифтерінің экономикалық негіздемесін есептеу әдіснамасын әзірлеу және сақтандыру өнімдерінің табыстылығын талдау</w:t>
            </w:r>
          </w:p>
          <w:p>
            <w:pPr>
              <w:spacing w:after="20"/>
              <w:ind w:left="20"/>
              <w:jc w:val="both"/>
            </w:pPr>
            <w:r>
              <w:rPr>
                <w:rFonts w:ascii="Times New Roman"/>
                <w:b w:val="false"/>
                <w:i w:val="false"/>
                <w:color w:val="000000"/>
                <w:sz w:val="20"/>
              </w:rPr>
              <w:t>
 3. Тәуекелдерді және (немесе) тәуекелдердің болуына байланысты қаржы міндеттемелерін талдау және сандық, қаржылық бағалау және актуарлық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1-еңбек функциясы:</w:t>
            </w:r>
          </w:p>
          <w:bookmarkEnd w:id="40"/>
          <w:p>
            <w:pPr>
              <w:spacing w:after="20"/>
              <w:ind w:left="20"/>
              <w:jc w:val="both"/>
            </w:pPr>
            <w:r>
              <w:rPr>
                <w:rFonts w:ascii="Times New Roman"/>
                <w:b w:val="false"/>
                <w:i w:val="false"/>
                <w:color w:val="000000"/>
                <w:sz w:val="20"/>
              </w:rPr>
              <w:t>
Сақтандыру (қайта сақтандыру) шарттары бойынша міндеттемелерді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1-дағды:</w:t>
            </w:r>
          </w:p>
          <w:bookmarkEnd w:id="41"/>
          <w:p>
            <w:pPr>
              <w:spacing w:after="20"/>
              <w:ind w:left="20"/>
              <w:jc w:val="both"/>
            </w:pPr>
            <w:r>
              <w:rPr>
                <w:rFonts w:ascii="Times New Roman"/>
                <w:b w:val="false"/>
                <w:i w:val="false"/>
                <w:color w:val="000000"/>
                <w:sz w:val="20"/>
              </w:rPr>
              <w:t>
Сақтандыру резервтерін және қайта сақтандырушылардың сақтандыру резервтеріндегі үлесін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Машықтары: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Резервтер шамасына әсер ететін болжамды өлшемдерді анықтау (инфляцияның болжамды мәні, кірістілік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резервтерін есептеудің құрамдас өлшемдерін анықтау (өлім-жітім кестелерін құру, шығындардың даму коэффициенттерін анықтау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сіңірілмеген сыйлықақы резервтерін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Шығындар резервтерін есептеу (орын алған, бірақ мәлімделмеген шығындар резерві және мәлімделген, бірақ реттелмеген шығындар резерві).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Реттелмеген шығындар резервін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Сақтандыру (қайта сақтандыру) шарттары бойынша қосымша резервтерді қалыптастыруға қойылатын қажеттіліктерді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Қайта сақтандырушының сақтандыру резервтеріндегі үлесін және өзінің ұстап қалу мөлшерін айқындау.</w:t>
            </w:r>
          </w:p>
          <w:p>
            <w:pPr>
              <w:spacing w:after="20"/>
              <w:ind w:left="20"/>
              <w:jc w:val="both"/>
            </w:pPr>
            <w:r>
              <w:rPr>
                <w:rFonts w:ascii="Times New Roman"/>
                <w:b w:val="false"/>
                <w:i w:val="false"/>
                <w:color w:val="000000"/>
                <w:sz w:val="20"/>
              </w:rPr>
              <w:t>
8. Актуарлық есеп айырысудың оңтайлы модельдерін таңдау және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Білуге тиіс:</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 Ықтималдық теориясының негіздері (оқиға ықтималдығы, ықтималдық қасиеттері, ықтималдықтың таралуы, күтілетін оқиғалар) және математикалық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Актуарлық практиканың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Сақтандыру және актуарлық қызмет саласындағы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Резервтерді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қаржылық есептілік стандарттарының (бұдан әрі – ХҚЕС стандарттары) сақтандыру саласындағы стандарттары</w:t>
            </w:r>
          </w:p>
          <w:p>
            <w:pPr>
              <w:spacing w:after="20"/>
              <w:ind w:left="20"/>
              <w:jc w:val="both"/>
            </w:pPr>
            <w:r>
              <w:rPr>
                <w:rFonts w:ascii="Times New Roman"/>
                <w:b w:val="false"/>
                <w:i w:val="false"/>
                <w:color w:val="000000"/>
                <w:sz w:val="20"/>
              </w:rPr>
              <w:t>
6. Шығындардың резервтерін есептеудің актуарлық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2-дағды:</w:t>
            </w:r>
          </w:p>
          <w:bookmarkEnd w:id="44"/>
          <w:p>
            <w:pPr>
              <w:spacing w:after="20"/>
              <w:ind w:left="20"/>
              <w:jc w:val="both"/>
            </w:pPr>
            <w:r>
              <w:rPr>
                <w:rFonts w:ascii="Times New Roman"/>
                <w:b w:val="false"/>
                <w:i w:val="false"/>
                <w:color w:val="000000"/>
                <w:sz w:val="20"/>
              </w:rPr>
              <w:t xml:space="preserve">
Сақтандыру (қайта сақтандыру) шарттары бойынша міндеттемелерді бағалау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Машықтары:</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Қайта сақтандыру шарты бойынша жауапкершілік үлесін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Өзіңіздің шегерім сомасын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Қайта сақтандыру шартын талдау және қайта сақтандырушының мәлімделген талаптарды (залалдарды) жабуын анықтау.Болашақ ақша ағындарының келтірілген, күтілетін құнын бағалау үшін кірістілік мөлшерлемесін анықтау.</w:t>
            </w:r>
          </w:p>
          <w:p>
            <w:pPr>
              <w:spacing w:after="20"/>
              <w:ind w:left="20"/>
              <w:jc w:val="both"/>
            </w:pPr>
            <w:r>
              <w:rPr>
                <w:rFonts w:ascii="Times New Roman"/>
                <w:b w:val="false"/>
                <w:i w:val="false"/>
                <w:color w:val="000000"/>
                <w:sz w:val="20"/>
              </w:rPr>
              <w:t>
4. Қайта сақтандырушының үлесі бар және онсыз КХШАР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Білуге тиіс:</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Қайта сақтандырудың негіздері мен түрлері. Пропорционалды және пропорционалды емес қайта сақтандырудың қайта сақтандыру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Уәкілетті органдардың сақтандыру резервтерін есептеуге қойылатын нормативтік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Сақтандыру және сақтандыру қызметі туралы заңнама.</w:t>
            </w:r>
          </w:p>
          <w:p>
            <w:pPr>
              <w:spacing w:after="20"/>
              <w:ind w:left="20"/>
              <w:jc w:val="both"/>
            </w:pPr>
            <w:r>
              <w:rPr>
                <w:rFonts w:ascii="Times New Roman"/>
                <w:b w:val="false"/>
                <w:i w:val="false"/>
                <w:color w:val="000000"/>
                <w:sz w:val="20"/>
              </w:rPr>
              <w:t>
4. ХҚЕС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7"/>
          <w:p>
            <w:pPr>
              <w:spacing w:after="20"/>
              <w:ind w:left="20"/>
              <w:jc w:val="both"/>
            </w:pPr>
            <w:r>
              <w:rPr>
                <w:rFonts w:ascii="Times New Roman"/>
                <w:b w:val="false"/>
                <w:i w:val="false"/>
                <w:color w:val="000000"/>
                <w:sz w:val="20"/>
              </w:rPr>
              <w:t>
2-еңбек функциясы:</w:t>
            </w:r>
          </w:p>
          <w:bookmarkEnd w:id="47"/>
          <w:p>
            <w:pPr>
              <w:spacing w:after="20"/>
              <w:ind w:left="20"/>
              <w:jc w:val="both"/>
            </w:pPr>
            <w:r>
              <w:rPr>
                <w:rFonts w:ascii="Times New Roman"/>
                <w:b w:val="false"/>
                <w:i w:val="false"/>
                <w:color w:val="000000"/>
                <w:sz w:val="20"/>
              </w:rPr>
              <w:t>
Сақтандыру тарифтерінің экономикалық негіздемесін есептеу әдістемесін әзірлеу және сақтандыру өнімдерінің кірістілігін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8"/>
          <w:p>
            <w:pPr>
              <w:spacing w:after="20"/>
              <w:ind w:left="20"/>
              <w:jc w:val="both"/>
            </w:pPr>
            <w:r>
              <w:rPr>
                <w:rFonts w:ascii="Times New Roman"/>
                <w:b w:val="false"/>
                <w:i w:val="false"/>
                <w:color w:val="000000"/>
                <w:sz w:val="20"/>
              </w:rPr>
              <w:t>
1-дағды:</w:t>
            </w:r>
          </w:p>
          <w:bookmarkEnd w:id="48"/>
          <w:p>
            <w:pPr>
              <w:spacing w:after="20"/>
              <w:ind w:left="20"/>
              <w:jc w:val="both"/>
            </w:pPr>
            <w:r>
              <w:rPr>
                <w:rFonts w:ascii="Times New Roman"/>
                <w:b w:val="false"/>
                <w:i w:val="false"/>
                <w:color w:val="000000"/>
                <w:sz w:val="20"/>
              </w:rPr>
              <w:t>
Сақтандыру тарифтері мен сақтандыру сыйлықақыларының мөлшерлемелерін есептеу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9"/>
          <w:p>
            <w:pPr>
              <w:spacing w:after="20"/>
              <w:ind w:left="20"/>
              <w:jc w:val="both"/>
            </w:pPr>
            <w:r>
              <w:rPr>
                <w:rFonts w:ascii="Times New Roman"/>
                <w:b w:val="false"/>
                <w:i w:val="false"/>
                <w:color w:val="000000"/>
                <w:sz w:val="20"/>
              </w:rPr>
              <w:t>
Машықтары: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ақпаратты жинауды, жүйеге келтіру және талдауды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жағдайының басталу ықтималдығын қоса алғанда, сақтандыру тарифінің құрамдас бөліктерін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Сақтандыру жағдайының басталу ықтималдығына және зиянның ауырлығына әсер ететін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 мен қызметтер топтамасына байланысты сақтандыру тарифтерін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Тұрақты, айнымалы, тікелей және жанама шығындарды анықтау.</w:t>
            </w:r>
          </w:p>
          <w:p>
            <w:pPr>
              <w:spacing w:after="20"/>
              <w:ind w:left="20"/>
              <w:jc w:val="both"/>
            </w:pPr>
            <w:r>
              <w:rPr>
                <w:rFonts w:ascii="Times New Roman"/>
                <w:b w:val="false"/>
                <w:i w:val="false"/>
                <w:color w:val="000000"/>
                <w:sz w:val="20"/>
              </w:rPr>
              <w:t>
6. Ақша ағындарының ағымдағы күтілетін құнын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0"/>
          <w:p>
            <w:pPr>
              <w:spacing w:after="20"/>
              <w:ind w:left="20"/>
              <w:jc w:val="both"/>
            </w:pPr>
            <w:r>
              <w:rPr>
                <w:rFonts w:ascii="Times New Roman"/>
                <w:b w:val="false"/>
                <w:i w:val="false"/>
                <w:color w:val="000000"/>
                <w:sz w:val="20"/>
              </w:rPr>
              <w:t>
Білуге тиіс:</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1.Ықтималдық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және актуарлық қызмет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Актуарлық тәжірибенің халықаралық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Сақтандырудағы шығындарды бағалау және болжау әдістемелері (трендтерді ескере отырып түпкілікті жинақталған).</w:t>
            </w:r>
          </w:p>
          <w:p>
            <w:pPr>
              <w:spacing w:after="20"/>
              <w:ind w:left="20"/>
              <w:jc w:val="both"/>
            </w:pPr>
            <w:r>
              <w:rPr>
                <w:rFonts w:ascii="Times New Roman"/>
                <w:b w:val="false"/>
                <w:i w:val="false"/>
                <w:color w:val="000000"/>
                <w:sz w:val="20"/>
              </w:rPr>
              <w:t>
5. Сақтандыру тарифінің мөлшеріне тәуекелдер мен факторлардың әсер ету дәрежесін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2-дағды:</w:t>
            </w:r>
          </w:p>
          <w:bookmarkEnd w:id="51"/>
          <w:p>
            <w:pPr>
              <w:spacing w:after="20"/>
              <w:ind w:left="20"/>
              <w:jc w:val="both"/>
            </w:pPr>
            <w:r>
              <w:rPr>
                <w:rFonts w:ascii="Times New Roman"/>
                <w:b w:val="false"/>
                <w:i w:val="false"/>
                <w:color w:val="000000"/>
                <w:sz w:val="20"/>
              </w:rPr>
              <w:t>
Сақтандыру өнімдерінің кірістілігін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Машықтары: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жағдайлары орын алатын негізгі тәуекелдерді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өнімі шеңберінде қабылданған тәуекелдер бойынша оқиғалар туындаған жағдайда залалды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Актуарлық есептеулерді жүргізу үшін математикалық модельдерді және олардың өлшемдерін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Актуарлық болжамдарды оңтайлы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Ықтималдылықты есептеу және күтілетін шамаларды анықтау.</w:t>
            </w:r>
          </w:p>
          <w:p>
            <w:pPr>
              <w:spacing w:after="20"/>
              <w:ind w:left="20"/>
              <w:jc w:val="both"/>
            </w:pPr>
            <w:r>
              <w:rPr>
                <w:rFonts w:ascii="Times New Roman"/>
                <w:b w:val="false"/>
                <w:i w:val="false"/>
                <w:color w:val="000000"/>
                <w:sz w:val="20"/>
              </w:rPr>
              <w:t>
7. Жеке сақтандыру полисі бойынша, сондай-ақ шарттар жиынтығы бойынша ақша қаражаттарының қозғалысын (әкелінуі мен әкетілуі) бағалау.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3"/>
          <w:p>
            <w:pPr>
              <w:spacing w:after="20"/>
              <w:ind w:left="20"/>
              <w:jc w:val="both"/>
            </w:pPr>
            <w:r>
              <w:rPr>
                <w:rFonts w:ascii="Times New Roman"/>
                <w:b w:val="false"/>
                <w:i w:val="false"/>
                <w:color w:val="000000"/>
                <w:sz w:val="20"/>
              </w:rPr>
              <w:t>
Білуге тиіс:</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қызметі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бағдарламалары мен талаптарын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Актуарлық есептеулерді жүзеге асыру үшін есептерді математикалық модельдеу және қалыптандыру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Рентабельді жобаларды таңдау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Актуарлық практика бойынша нормативтік және әдістемелік құжаттар.</w:t>
            </w:r>
          </w:p>
          <w:p>
            <w:pPr>
              <w:spacing w:after="20"/>
              <w:ind w:left="20"/>
              <w:jc w:val="both"/>
            </w:pPr>
            <w:r>
              <w:rPr>
                <w:rFonts w:ascii="Times New Roman"/>
                <w:b w:val="false"/>
                <w:i w:val="false"/>
                <w:color w:val="000000"/>
                <w:sz w:val="20"/>
              </w:rPr>
              <w:t>
6. Актуарийлерді оқытудың ең төмен міндетті бағдарламасы бойынша курстар.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4"/>
          <w:p>
            <w:pPr>
              <w:spacing w:after="20"/>
              <w:ind w:left="20"/>
              <w:jc w:val="both"/>
            </w:pPr>
            <w:r>
              <w:rPr>
                <w:rFonts w:ascii="Times New Roman"/>
                <w:b w:val="false"/>
                <w:i w:val="false"/>
                <w:color w:val="000000"/>
                <w:sz w:val="20"/>
              </w:rPr>
              <w:t>
3-дағды:</w:t>
            </w:r>
          </w:p>
          <w:bookmarkEnd w:id="54"/>
          <w:p>
            <w:pPr>
              <w:spacing w:after="20"/>
              <w:ind w:left="20"/>
              <w:jc w:val="both"/>
            </w:pPr>
            <w:r>
              <w:rPr>
                <w:rFonts w:ascii="Times New Roman"/>
                <w:b w:val="false"/>
                <w:i w:val="false"/>
                <w:color w:val="000000"/>
                <w:sz w:val="20"/>
              </w:rPr>
              <w:t>
Стрестік сценарийлерді қоса алғанда, сақтандыру (қайта сақтандыру) ұйымының төлем қабілеттілігін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5"/>
          <w:p>
            <w:pPr>
              <w:spacing w:after="20"/>
              <w:ind w:left="20"/>
              <w:jc w:val="both"/>
            </w:pPr>
            <w:r>
              <w:rPr>
                <w:rFonts w:ascii="Times New Roman"/>
                <w:b w:val="false"/>
                <w:i w:val="false"/>
                <w:color w:val="000000"/>
                <w:sz w:val="20"/>
              </w:rPr>
              <w:t>
Машықтары: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(қайта сақтандыру) шарттары бойынша сақтандыру ұйымының міндеттемелерін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ұйымы активтерінің әділ құнын есептеу және бағалау.</w:t>
            </w:r>
          </w:p>
          <w:p>
            <w:pPr>
              <w:spacing w:after="20"/>
              <w:ind w:left="20"/>
              <w:jc w:val="both"/>
            </w:pPr>
            <w:r>
              <w:rPr>
                <w:rFonts w:ascii="Times New Roman"/>
                <w:b w:val="false"/>
                <w:i w:val="false"/>
                <w:color w:val="000000"/>
                <w:sz w:val="20"/>
              </w:rPr>
              <w:t>
3. Стресс-тестілеу жүргізу, стрестік сценарийлер туындаған кезде ықтимал шығындарды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6"/>
          <w:p>
            <w:pPr>
              <w:spacing w:after="20"/>
              <w:ind w:left="20"/>
              <w:jc w:val="both"/>
            </w:pPr>
            <w:r>
              <w:rPr>
                <w:rFonts w:ascii="Times New Roman"/>
                <w:b w:val="false"/>
                <w:i w:val="false"/>
                <w:color w:val="000000"/>
                <w:sz w:val="20"/>
              </w:rPr>
              <w:t>
Білуге тиіс:</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қызметі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тобының тәуекелдерді басқару және ішкі бақылау жүйесіне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"Сақтандыру ұйымының ішкі аудитін жүргізу тәртібіне қойылатын талаптарды бекіту туралы" Қазақстан Республикасы Қаржы нарығын және қаржы ұйымдарын реттеу мен қадағалау агенттігі Басқармасының 2004 жылғы 16 ақпандағы N 35 қаулысы. (қайта сақтандыру) ұйымы, сақтандыру (қайта сақтандыру) ұйымының филиалы – Қазақстан Республикасының резидент емесі" (Нормативтік құқықтық актілерді мемлекеттік тіркеу тізілімінде № 2752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Сақтандыру ұйымының операциялық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құқықтық актілердің сақтандыру (қайта сақтандыру) шарттары бойынша міндеттемелерді бағалау және есептеу тәртібіне қойылатын талаптары.</w:t>
            </w:r>
          </w:p>
          <w:p>
            <w:pPr>
              <w:spacing w:after="20"/>
              <w:ind w:left="20"/>
              <w:jc w:val="both"/>
            </w:pPr>
            <w:r>
              <w:rPr>
                <w:rFonts w:ascii="Times New Roman"/>
                <w:b w:val="false"/>
                <w:i w:val="false"/>
                <w:color w:val="000000"/>
                <w:sz w:val="20"/>
              </w:rPr>
              <w:t>
6. Модель құру, актуарлық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7"/>
          <w:p>
            <w:pPr>
              <w:spacing w:after="20"/>
              <w:ind w:left="20"/>
              <w:jc w:val="both"/>
            </w:pPr>
            <w:r>
              <w:rPr>
                <w:rFonts w:ascii="Times New Roman"/>
                <w:b w:val="false"/>
                <w:i w:val="false"/>
                <w:color w:val="000000"/>
                <w:sz w:val="20"/>
              </w:rPr>
              <w:t>
3-еңбек функциясы:</w:t>
            </w:r>
          </w:p>
          <w:bookmarkEnd w:id="57"/>
          <w:p>
            <w:pPr>
              <w:spacing w:after="20"/>
              <w:ind w:left="20"/>
              <w:jc w:val="both"/>
            </w:pPr>
            <w:r>
              <w:rPr>
                <w:rFonts w:ascii="Times New Roman"/>
                <w:b w:val="false"/>
                <w:i w:val="false"/>
                <w:color w:val="000000"/>
                <w:sz w:val="20"/>
              </w:rPr>
              <w:t>
Тәуекелдерді және (немесе) тәуекелдердің болуына байланысты қаржылық міндеттемелерді талдау және сандық, қаржылық бағалау және актуарлық қорытындылар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8"/>
          <w:p>
            <w:pPr>
              <w:spacing w:after="20"/>
              <w:ind w:left="20"/>
              <w:jc w:val="both"/>
            </w:pPr>
            <w:r>
              <w:rPr>
                <w:rFonts w:ascii="Times New Roman"/>
                <w:b w:val="false"/>
                <w:i w:val="false"/>
                <w:color w:val="000000"/>
                <w:sz w:val="20"/>
              </w:rPr>
              <w:t>
1-дағды:</w:t>
            </w:r>
          </w:p>
          <w:bookmarkEnd w:id="58"/>
          <w:p>
            <w:pPr>
              <w:spacing w:after="20"/>
              <w:ind w:left="20"/>
              <w:jc w:val="both"/>
            </w:pPr>
            <w:r>
              <w:rPr>
                <w:rFonts w:ascii="Times New Roman"/>
                <w:b w:val="false"/>
                <w:i w:val="false"/>
                <w:color w:val="000000"/>
                <w:sz w:val="20"/>
              </w:rPr>
              <w:t>
Тәуекелдерді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9"/>
          <w:p>
            <w:pPr>
              <w:spacing w:after="20"/>
              <w:ind w:left="20"/>
              <w:jc w:val="both"/>
            </w:pPr>
            <w:r>
              <w:rPr>
                <w:rFonts w:ascii="Times New Roman"/>
                <w:b w:val="false"/>
                <w:i w:val="false"/>
                <w:color w:val="000000"/>
                <w:sz w:val="20"/>
              </w:rPr>
              <w:t>
Машықтары: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жинау, жүйелеу, талдау,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анықтау және оларды бағалау.</w:t>
            </w:r>
          </w:p>
          <w:p>
            <w:pPr>
              <w:spacing w:after="20"/>
              <w:ind w:left="20"/>
              <w:jc w:val="both"/>
            </w:pPr>
            <w:r>
              <w:rPr>
                <w:rFonts w:ascii="Times New Roman"/>
                <w:b w:val="false"/>
                <w:i w:val="false"/>
                <w:color w:val="000000"/>
                <w:sz w:val="20"/>
              </w:rPr>
              <w:t>
3. Тәуекелдердің туындау ықтималдығына әсер ететін факторларды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0"/>
          <w:p>
            <w:pPr>
              <w:spacing w:after="20"/>
              <w:ind w:left="20"/>
              <w:jc w:val="both"/>
            </w:pPr>
            <w:r>
              <w:rPr>
                <w:rFonts w:ascii="Times New Roman"/>
                <w:b w:val="false"/>
                <w:i w:val="false"/>
                <w:color w:val="000000"/>
                <w:sz w:val="20"/>
              </w:rPr>
              <w:t>
Білуге тиіс:</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Ықтималдықтар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Тәуекелді бағалау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тәуекел стандарттары.</w:t>
            </w:r>
          </w:p>
          <w:p>
            <w:pPr>
              <w:spacing w:after="20"/>
              <w:ind w:left="20"/>
              <w:jc w:val="both"/>
            </w:pPr>
            <w:r>
              <w:rPr>
                <w:rFonts w:ascii="Times New Roman"/>
                <w:b w:val="false"/>
                <w:i w:val="false"/>
                <w:color w:val="000000"/>
                <w:sz w:val="20"/>
              </w:rPr>
              <w:t>
4. Тәуекелді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1"/>
          <w:p>
            <w:pPr>
              <w:spacing w:after="20"/>
              <w:ind w:left="20"/>
              <w:jc w:val="both"/>
            </w:pPr>
            <w:r>
              <w:rPr>
                <w:rFonts w:ascii="Times New Roman"/>
                <w:b w:val="false"/>
                <w:i w:val="false"/>
                <w:color w:val="000000"/>
                <w:sz w:val="20"/>
              </w:rPr>
              <w:t>
2-дағды:</w:t>
            </w:r>
          </w:p>
          <w:bookmarkEnd w:id="61"/>
          <w:p>
            <w:pPr>
              <w:spacing w:after="20"/>
              <w:ind w:left="20"/>
              <w:jc w:val="both"/>
            </w:pPr>
            <w:r>
              <w:rPr>
                <w:rFonts w:ascii="Times New Roman"/>
                <w:b w:val="false"/>
                <w:i w:val="false"/>
                <w:color w:val="000000"/>
                <w:sz w:val="20"/>
              </w:rPr>
              <w:t xml:space="preserve">
Актуарлық қорытындылар жасау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2"/>
          <w:p>
            <w:pPr>
              <w:spacing w:after="20"/>
              <w:ind w:left="20"/>
              <w:jc w:val="both"/>
            </w:pPr>
            <w:r>
              <w:rPr>
                <w:rFonts w:ascii="Times New Roman"/>
                <w:b w:val="false"/>
                <w:i w:val="false"/>
                <w:color w:val="000000"/>
                <w:sz w:val="20"/>
              </w:rPr>
              <w:t>
Машықтары: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жинауды, жүйелеуді және талдауды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Актуарлық есептерді жүргізу үшін актуарлық қызмет нормаларына сәйкес келетін математикалық модельдерді және олардың параметрлерін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Шығындар мен өтеу сомаларын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Сақтандыру жағдайларының туындау ықтималдығына әсер ететін факторларды анықтау.</w:t>
            </w:r>
          </w:p>
          <w:p>
            <w:pPr>
              <w:spacing w:after="20"/>
              <w:ind w:left="20"/>
              <w:jc w:val="both"/>
            </w:pPr>
            <w:r>
              <w:rPr>
                <w:rFonts w:ascii="Times New Roman"/>
                <w:b w:val="false"/>
                <w:i w:val="false"/>
                <w:color w:val="000000"/>
                <w:sz w:val="20"/>
              </w:rPr>
              <w:t>
5. Сақтандыру портфелін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3"/>
          <w:p>
            <w:pPr>
              <w:spacing w:after="20"/>
              <w:ind w:left="20"/>
              <w:jc w:val="both"/>
            </w:pPr>
            <w:r>
              <w:rPr>
                <w:rFonts w:ascii="Times New Roman"/>
                <w:b w:val="false"/>
                <w:i w:val="false"/>
                <w:color w:val="000000"/>
                <w:sz w:val="20"/>
              </w:rPr>
              <w:t>
Білуге тиіс:</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Ықтималдықтар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қызметі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Сақтандыру резервтерін қалыптастыруға қойылатын талаптар, есептеу әдістемесі және олардың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Халықаралық стандарттар.</w:t>
            </w:r>
          </w:p>
          <w:p>
            <w:pPr>
              <w:spacing w:after="20"/>
              <w:ind w:left="20"/>
              <w:jc w:val="both"/>
            </w:pPr>
            <w:r>
              <w:rPr>
                <w:rFonts w:ascii="Times New Roman"/>
                <w:b w:val="false"/>
                <w:i w:val="false"/>
                <w:color w:val="000000"/>
                <w:sz w:val="20"/>
              </w:rPr>
              <w:t>
5. Сақтандыру (қайта сақтандыру) шарттары бойынша міндеттемелерді есептеу және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4"/>
          <w:p>
            <w:pPr>
              <w:spacing w:after="20"/>
              <w:ind w:left="20"/>
              <w:jc w:val="both"/>
            </w:pPr>
            <w:r>
              <w:rPr>
                <w:rFonts w:ascii="Times New Roman"/>
                <w:b w:val="false"/>
                <w:i w:val="false"/>
                <w:color w:val="000000"/>
                <w:sz w:val="20"/>
              </w:rPr>
              <w:t>
Талдамалық ойлау</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Жылдам шешім қабылдай білу, командалық жұмыс жасау </w:t>
            </w:r>
          </w:p>
          <w:p>
            <w:pPr>
              <w:spacing w:after="20"/>
              <w:ind w:left="20"/>
              <w:jc w:val="both"/>
            </w:pPr>
            <w:r>
              <w:rPr>
                <w:rFonts w:ascii="Times New Roman"/>
                <w:b w:val="false"/>
                <w:i w:val="false"/>
                <w:color w:val="000000"/>
                <w:sz w:val="20"/>
              </w:rPr>
              <w:t>
Алынған есептер мен зерттеулердің нәтижелерін қалыптастыра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деңгейіне және уәкілетті органның рұқсат беру құжатын алуға қойылатын талаптар "Сақтандыру қызметі туралы" ҚР Заңында және Қазақстан Республикасы Ұлттық банкі Басқармасының 2018 жылғы 27 тамыздағы № 191 қаулысында белгіленген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талдаушысы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нарығының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маман</w:t>
            </w:r>
          </w:p>
        </w:tc>
      </w:tr>
    </w:tbl>
    <w:bookmarkStart w:name="z132" w:id="65"/>
    <w:p>
      <w:pPr>
        <w:spacing w:after="0"/>
        <w:ind w:left="0"/>
        <w:jc w:val="left"/>
      </w:pPr>
      <w:r>
        <w:rPr>
          <w:rFonts w:ascii="Times New Roman"/>
          <w:b/>
          <w:i w:val="false"/>
          <w:color w:val="000000"/>
        </w:rPr>
        <w:t xml:space="preserve"> 4-тарау. Кәсіптік стандарттың техникалық деректері</w:t>
      </w:r>
    </w:p>
    <w:bookmarkEnd w:id="65"/>
    <w:bookmarkStart w:name="z133" w:id="66"/>
    <w:p>
      <w:pPr>
        <w:spacing w:after="0"/>
        <w:ind w:left="0"/>
        <w:jc w:val="both"/>
      </w:pPr>
      <w:r>
        <w:rPr>
          <w:rFonts w:ascii="Times New Roman"/>
          <w:b w:val="false"/>
          <w:i w:val="false"/>
          <w:color w:val="000000"/>
          <w:sz w:val="28"/>
        </w:rPr>
        <w:t>
      10. Мемлекеттік органның атауы: Қазақстан Республикасының Қаржы нарығын реттеу және дамыту агенттігі.</w:t>
      </w:r>
    </w:p>
    <w:bookmarkEnd w:id="66"/>
    <w:bookmarkStart w:name="z134" w:id="67"/>
    <w:p>
      <w:pPr>
        <w:spacing w:after="0"/>
        <w:ind w:left="0"/>
        <w:jc w:val="both"/>
      </w:pPr>
      <w:r>
        <w:rPr>
          <w:rFonts w:ascii="Times New Roman"/>
          <w:b w:val="false"/>
          <w:i w:val="false"/>
          <w:color w:val="000000"/>
          <w:sz w:val="28"/>
        </w:rPr>
        <w:t>
      11. Орындаушы: Олжас Орымбекұлы Ахмамбетов, +7 (727) 237-11-11 (6981), Olzhas.Akhmambetov@finreg.kz</w:t>
      </w:r>
    </w:p>
    <w:bookmarkEnd w:id="67"/>
    <w:bookmarkStart w:name="z135" w:id="68"/>
    <w:p>
      <w:pPr>
        <w:spacing w:after="0"/>
        <w:ind w:left="0"/>
        <w:jc w:val="both"/>
      </w:pPr>
      <w:r>
        <w:rPr>
          <w:rFonts w:ascii="Times New Roman"/>
          <w:b w:val="false"/>
          <w:i w:val="false"/>
          <w:color w:val="000000"/>
          <w:sz w:val="28"/>
        </w:rPr>
        <w:t>
      12. Әзірлеуге қатысатын ұйымдар (кәсіпорындар): Қазақстан Республикасының Қаржы нарығын реттеу және дамыту агенттігі.</w:t>
      </w:r>
    </w:p>
    <w:bookmarkEnd w:id="68"/>
    <w:bookmarkStart w:name="z136" w:id="69"/>
    <w:p>
      <w:pPr>
        <w:spacing w:after="0"/>
        <w:ind w:left="0"/>
        <w:jc w:val="both"/>
      </w:pPr>
      <w:r>
        <w:rPr>
          <w:rFonts w:ascii="Times New Roman"/>
          <w:b w:val="false"/>
          <w:i w:val="false"/>
          <w:color w:val="000000"/>
          <w:sz w:val="28"/>
        </w:rPr>
        <w:t>
      13. Орындаушылар: Олжас Орымбекұлы Ахмамбетов, +7 (727) 237-11-11 (6981), Olzhas.Akhmambetov@finreg.kz</w:t>
      </w:r>
    </w:p>
    <w:bookmarkEnd w:id="69"/>
    <w:bookmarkStart w:name="z137" w:id="70"/>
    <w:p>
      <w:pPr>
        <w:spacing w:after="0"/>
        <w:ind w:left="0"/>
        <w:jc w:val="both"/>
      </w:pPr>
      <w:r>
        <w:rPr>
          <w:rFonts w:ascii="Times New Roman"/>
          <w:b w:val="false"/>
          <w:i w:val="false"/>
          <w:color w:val="000000"/>
          <w:sz w:val="28"/>
        </w:rPr>
        <w:t>
      14. Кәсіптік біліктіліктер жөніндегі салалық кеңес: Қаржы нарығында талап етілетін кәсіптік біліктіліктер жөніндегі салалық кеңес (2023 жылғы 20 желтоқсандағы №2 хаттама).</w:t>
      </w:r>
    </w:p>
    <w:bookmarkEnd w:id="70"/>
    <w:bookmarkStart w:name="z138" w:id="71"/>
    <w:p>
      <w:pPr>
        <w:spacing w:after="0"/>
        <w:ind w:left="0"/>
        <w:jc w:val="both"/>
      </w:pPr>
      <w:r>
        <w:rPr>
          <w:rFonts w:ascii="Times New Roman"/>
          <w:b w:val="false"/>
          <w:i w:val="false"/>
          <w:color w:val="000000"/>
          <w:sz w:val="28"/>
        </w:rPr>
        <w:t>
      15. Кәсіптік біліктіліктер жөніндегі ұлттық орган: 2023 жылғы 15 желтоқсандағы қорытынды.</w:t>
      </w:r>
    </w:p>
    <w:bookmarkEnd w:id="71"/>
    <w:bookmarkStart w:name="z139" w:id="72"/>
    <w:p>
      <w:pPr>
        <w:spacing w:after="0"/>
        <w:ind w:left="0"/>
        <w:jc w:val="both"/>
      </w:pPr>
      <w:r>
        <w:rPr>
          <w:rFonts w:ascii="Times New Roman"/>
          <w:b w:val="false"/>
          <w:i w:val="false"/>
          <w:color w:val="000000"/>
          <w:sz w:val="28"/>
        </w:rPr>
        <w:t>
      16. Қазақстан Республикасының "Атамекен" ұлттық кәсіпкерлер палатасы: 2023 жылғы 22 желтоқсандағы №17207/06 қорытынды.</w:t>
      </w:r>
    </w:p>
    <w:bookmarkEnd w:id="72"/>
    <w:bookmarkStart w:name="z140" w:id="73"/>
    <w:p>
      <w:pPr>
        <w:spacing w:after="0"/>
        <w:ind w:left="0"/>
        <w:jc w:val="both"/>
      </w:pPr>
      <w:r>
        <w:rPr>
          <w:rFonts w:ascii="Times New Roman"/>
          <w:b w:val="false"/>
          <w:i w:val="false"/>
          <w:color w:val="000000"/>
          <w:sz w:val="28"/>
        </w:rPr>
        <w:t>
      17. Нұсқа нөмірі және шығарылған жылы: 1-нұсқа, 2024ж.</w:t>
      </w:r>
    </w:p>
    <w:bookmarkEnd w:id="73"/>
    <w:bookmarkStart w:name="z141" w:id="74"/>
    <w:p>
      <w:pPr>
        <w:spacing w:after="0"/>
        <w:ind w:left="0"/>
        <w:jc w:val="both"/>
      </w:pPr>
      <w:r>
        <w:rPr>
          <w:rFonts w:ascii="Times New Roman"/>
          <w:b w:val="false"/>
          <w:i w:val="false"/>
          <w:color w:val="000000"/>
          <w:sz w:val="28"/>
        </w:rPr>
        <w:t>
      18. Қайта қарау күні: 2027 жылғы 11 қаңтар.</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