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db724" w14:textId="66db7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 шешімінің күші жойылды деп тану туралы</w:t>
      </w:r>
    </w:p>
    <w:p>
      <w:pPr>
        <w:spacing w:after="0"/>
        <w:ind w:left="0"/>
        <w:jc w:val="both"/>
      </w:pPr>
      <w:r>
        <w:rPr>
          <w:rFonts w:ascii="Times New Roman"/>
          <w:b w:val="false"/>
          <w:i w:val="false"/>
          <w:color w:val="000000"/>
          <w:sz w:val="28"/>
        </w:rPr>
        <w:t>Батыс Қазақстан облысы Теректі аудандық мәслихатының 2023 жылғы 12 қыркүйектегі № 7-4 шешімі</w:t>
      </w:r>
    </w:p>
    <w:p>
      <w:pPr>
        <w:spacing w:after="0"/>
        <w:ind w:left="0"/>
        <w:jc w:val="both"/>
      </w:pPr>
      <w:bookmarkStart w:name="z3"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Теректі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"Теректі ауданының ауылдық округтер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Теректі аудандық мәслихатының 2021 жылғы 28 желтоқсандағы № 18-3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5"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Теректі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