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e301" w14:textId="f11e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28-3 "2023-2024 жылдарға арналған Бұлан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30 қазандағы № 11-3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28-3 "2023-2025 жылдарға арналған Бұлан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№28-3 шешіміне 1 -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жүмыс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