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ce1b" w14:textId="462c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Қаратөбе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14 қарашадағы № 8-4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Ұлттық экономикалық министрінің 2014 жылғы 6 қарашадағы № 72 "</w:t>
      </w:r>
      <w:r>
        <w:rPr>
          <w:rFonts w:ascii="Times New Roman"/>
          <w:b w:val="false"/>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w:t>
      </w:r>
      <w:r>
        <w:rPr>
          <w:rFonts w:ascii="Times New Roman"/>
          <w:b w:val="false"/>
          <w:i w:val="false"/>
          <w:color w:val="000000"/>
          <w:sz w:val="28"/>
        </w:rPr>
        <w:t>" (Нормативтік құқықтық актілердің мемлекеттік тіркеу тізілімінде № 9946 болып тіркелді), 2023 жылғы 29 маусымдағы № 126 "</w:t>
      </w:r>
      <w:r>
        <w:rPr>
          <w:rFonts w:ascii="Times New Roman"/>
          <w:b w:val="false"/>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w:t>
      </w:r>
      <w:r>
        <w:rPr>
          <w:rFonts w:ascii="Times New Roman"/>
          <w:b w:val="false"/>
          <w:i w:val="false"/>
          <w:color w:val="000000"/>
          <w:sz w:val="28"/>
        </w:rPr>
        <w:t>" (Нормативтік құқықтық актілердің мемлекеттік тіркеу тізілімінде № 32927 болып тіркелді) бұйрықтарына сәйкес,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1. 2023 жылға арналған Қаратөбе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мамандарыға, ауылдық округтер әкімдері аппараттарының мемлекеттік қызметшілеріне (басшы лауазымдарды қоспағанда) келесі әлеуметтік қолдау шаралары ұсынылсын:</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p>
    <w:bookmarkEnd w:id="3"/>
    <w:bookmarkStart w:name="z7" w:id="4"/>
    <w:p>
      <w:pPr>
        <w:spacing w:after="0"/>
        <w:ind w:left="0"/>
        <w:jc w:val="both"/>
      </w:pPr>
      <w:r>
        <w:rPr>
          <w:rFonts w:ascii="Times New Roman"/>
          <w:b w:val="false"/>
          <w:i w:val="false"/>
          <w:color w:val="000000"/>
          <w:sz w:val="28"/>
        </w:rPr>
        <w:t xml:space="preserve">
      2. Қаратөбе аудандық мәслихатының 2023 жылғы 17 қаңтардағы № 27-3 "2023 жылға арналған Қаратөбе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