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8546" w14:textId="2748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27-13 "2023-2025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№27-13 "2023-2025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48 330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2 765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45 565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48 432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 2023 жылғы 25 тамыздағы №8-12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 2022 жылғы 27 желтоқсандағы № 27-13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Көктерек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