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47b52" w14:textId="1947b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ауданының аумағында жергілікті қоғамдастықтың бөлек жиындарын өткізудің қағидаларын бекіту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 қарашадағы № 9-8 шешімі</w:t>
      </w:r>
    </w:p>
    <w:p>
      <w:pPr>
        <w:spacing w:after="0"/>
        <w:ind w:left="0"/>
        <w:jc w:val="both"/>
      </w:pPr>
      <w:bookmarkStart w:name="z3"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Казталов аудандық мәслихаты ШЕШІМ ҚАБЫЛДАДЫ:</w:t>
      </w:r>
    </w:p>
    <w:bookmarkEnd w:id="0"/>
    <w:bookmarkStart w:name="z4"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Казталов ауданының аумағында жергілікті қоғамдастықтың бөлек жиындарын өткізудің қағидалары бекiтілсін.</w:t>
      </w:r>
    </w:p>
    <w:bookmarkEnd w:id="1"/>
    <w:bookmarkStart w:name="z5" w:id="2"/>
    <w:p>
      <w:pPr>
        <w:spacing w:after="0"/>
        <w:ind w:left="0"/>
        <w:jc w:val="both"/>
      </w:pPr>
      <w:r>
        <w:rPr>
          <w:rFonts w:ascii="Times New Roman"/>
          <w:b w:val="false"/>
          <w:i w:val="false"/>
          <w:color w:val="000000"/>
          <w:sz w:val="28"/>
        </w:rPr>
        <w:t>
      2. Осы шешім оның алғашқы ресми жарияланған күнінен кейін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2023 жылғы 2 қарашадағы</w:t>
            </w:r>
            <w:r>
              <w:br/>
            </w:r>
            <w:r>
              <w:rPr>
                <w:rFonts w:ascii="Times New Roman"/>
                <w:b w:val="false"/>
                <w:i w:val="false"/>
                <w:color w:val="000000"/>
                <w:sz w:val="20"/>
              </w:rPr>
              <w:t>№ 9-8 шешіміне қосымша</w:t>
            </w:r>
          </w:p>
        </w:tc>
      </w:tr>
    </w:tbl>
    <w:bookmarkStart w:name="z8" w:id="3"/>
    <w:p>
      <w:pPr>
        <w:spacing w:after="0"/>
        <w:ind w:left="0"/>
        <w:jc w:val="left"/>
      </w:pPr>
      <w:r>
        <w:rPr>
          <w:rFonts w:ascii="Times New Roman"/>
          <w:b/>
          <w:i w:val="false"/>
          <w:color w:val="000000"/>
        </w:rPr>
        <w:t xml:space="preserve"> Казталов ауданының аумағында жергілікті қоғамдастықтың бөлек жиындарын өткізудің Қағидалары</w:t>
      </w:r>
    </w:p>
    <w:bookmarkEnd w:id="3"/>
    <w:bookmarkStart w:name="z9" w:id="4"/>
    <w:p>
      <w:pPr>
        <w:spacing w:after="0"/>
        <w:ind w:left="0"/>
        <w:jc w:val="left"/>
      </w:pPr>
      <w:r>
        <w:rPr>
          <w:rFonts w:ascii="Times New Roman"/>
          <w:b/>
          <w:i w:val="false"/>
          <w:color w:val="000000"/>
        </w:rPr>
        <w:t xml:space="preserve"> 1 тарау. Жалпы ережелер</w:t>
      </w:r>
    </w:p>
    <w:bookmarkEnd w:id="4"/>
    <w:bookmarkStart w:name="z10" w:id="5"/>
    <w:p>
      <w:pPr>
        <w:spacing w:after="0"/>
        <w:ind w:left="0"/>
        <w:jc w:val="both"/>
      </w:pPr>
      <w:r>
        <w:rPr>
          <w:rFonts w:ascii="Times New Roman"/>
          <w:b w:val="false"/>
          <w:i w:val="false"/>
          <w:color w:val="000000"/>
          <w:sz w:val="28"/>
        </w:rPr>
        <w:t xml:space="preserve">
      1. Осы Казталов ауданының аумағында жергілікті қоғамдастықтың бөлек жиындарын өткізудің үлгілік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аудандық маңызы бар қала, ауыл, кент, ауылдық округ тұрғындарының жергілікті қоғамдастықтың бөлек жиындарын өткізудің үлгілік тәртібін белгілейді.</w:t>
      </w:r>
    </w:p>
    <w:bookmarkEnd w:id="5"/>
    <w:bookmarkStart w:name="z11" w:id="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6"/>
    <w:bookmarkStart w:name="z12" w:id="7"/>
    <w:p>
      <w:pPr>
        <w:spacing w:after="0"/>
        <w:ind w:left="0"/>
        <w:jc w:val="both"/>
      </w:pPr>
      <w:r>
        <w:rPr>
          <w:rFonts w:ascii="Times New Roman"/>
          <w:b w:val="false"/>
          <w:i w:val="false"/>
          <w:color w:val="000000"/>
          <w:sz w:val="28"/>
        </w:rPr>
        <w:t>
      1) бөлек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7"/>
    <w:bookmarkStart w:name="z13" w:id="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
    <w:bookmarkStart w:name="z14" w:id="9"/>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9"/>
    <w:bookmarkStart w:name="z15" w:id="10"/>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0"/>
    <w:bookmarkStart w:name="z16" w:id="1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
    <w:bookmarkStart w:name="z17" w:id="12"/>
    <w:p>
      <w:pPr>
        <w:spacing w:after="0"/>
        <w:ind w:left="0"/>
        <w:jc w:val="both"/>
      </w:pPr>
      <w:r>
        <w:rPr>
          <w:rFonts w:ascii="Times New Roman"/>
          <w:b w:val="false"/>
          <w:i w:val="false"/>
          <w:color w:val="000000"/>
          <w:sz w:val="28"/>
        </w:rPr>
        <w:t>
      5. Ауылдың, кенттің және ауылдық округтің әкімі ауыл, шағын аудан, көше, көппәтерлі тұрғын үй шегінде жергілікті қоғамдастықтың бөлек жиынын шақырады және өткізуді ұйымдастырады.</w:t>
      </w:r>
    </w:p>
    <w:bookmarkEnd w:id="12"/>
    <w:bookmarkStart w:name="z18" w:id="13"/>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3"/>
    <w:bookmarkStart w:name="z19" w:id="14"/>
    <w:p>
      <w:pPr>
        <w:spacing w:after="0"/>
        <w:ind w:left="0"/>
        <w:jc w:val="both"/>
      </w:pPr>
      <w:r>
        <w:rPr>
          <w:rFonts w:ascii="Times New Roman"/>
          <w:b w:val="false"/>
          <w:i w:val="false"/>
          <w:color w:val="000000"/>
          <w:sz w:val="28"/>
        </w:rPr>
        <w:t xml:space="preserve">
      6. Жергілікті қоғамдастықтың бөлек жиындарының шақырылу уақыты, орны және талқыланатын мәселелер туралы жергілікті қоғамдастықтың халқын ауылдың, кенттің, ауылдық округтің әкімі бұқаралық ақпарат құралдары арқылы немесе өзге де тәсілдермен өткізілетін күнге дейін күнтізбелік он күннен кешіктірмей хабардар етеді. </w:t>
      </w:r>
    </w:p>
    <w:bookmarkEnd w:id="14"/>
    <w:bookmarkStart w:name="z20" w:id="15"/>
    <w:p>
      <w:pPr>
        <w:spacing w:after="0"/>
        <w:ind w:left="0"/>
        <w:jc w:val="both"/>
      </w:pPr>
      <w:r>
        <w:rPr>
          <w:rFonts w:ascii="Times New Roman"/>
          <w:b w:val="false"/>
          <w:i w:val="false"/>
          <w:color w:val="000000"/>
          <w:sz w:val="28"/>
        </w:rPr>
        <w:t>
      7. Жергілікті қоғамдастықтың бөлек жиынын ашудың алдында тиісті ауылдың, шағын ауданның, көшенің, көппәтерлі тұрғын үйдің қатысып отырған тұрғындарын тіркеу жүргізіледі.</w:t>
      </w:r>
    </w:p>
    <w:bookmarkEnd w:id="15"/>
    <w:bookmarkStart w:name="z21" w:id="16"/>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6"/>
    <w:bookmarkStart w:name="z22" w:id="17"/>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тұрғындардың (жергілікті қоғамдастық мүшелерінің) кемінде он пайызы қатысқан кезде өтті деп есептеледі.</w:t>
      </w:r>
    </w:p>
    <w:bookmarkEnd w:id="17"/>
    <w:bookmarkStart w:name="z23" w:id="18"/>
    <w:p>
      <w:pPr>
        <w:spacing w:after="0"/>
        <w:ind w:left="0"/>
        <w:jc w:val="both"/>
      </w:pPr>
      <w:r>
        <w:rPr>
          <w:rFonts w:ascii="Times New Roman"/>
          <w:b w:val="false"/>
          <w:i w:val="false"/>
          <w:color w:val="000000"/>
          <w:sz w:val="28"/>
        </w:rPr>
        <w:t>
      8. Жергілікті қоғамдастықтың бөлек жиынын аудандық маңызы бар қаланың, ауылдың, кенттің, ауылдық округтің әкімі немесе ол уәкілеттік берген тұлға ашады.</w:t>
      </w:r>
    </w:p>
    <w:bookmarkEnd w:id="18"/>
    <w:bookmarkStart w:name="z24" w:id="19"/>
    <w:p>
      <w:pPr>
        <w:spacing w:after="0"/>
        <w:ind w:left="0"/>
        <w:jc w:val="both"/>
      </w:pPr>
      <w:r>
        <w:rPr>
          <w:rFonts w:ascii="Times New Roman"/>
          <w:b w:val="false"/>
          <w:i w:val="false"/>
          <w:color w:val="000000"/>
          <w:sz w:val="28"/>
        </w:rPr>
        <w:t>
      Ауылдың, кенттің, ауылдық округтің әкімі немесе ол уәкілеттік берген тұлға бөлек жергілікті қоғамдастық жиынының төрағасы болып табылады.</w:t>
      </w:r>
    </w:p>
    <w:bookmarkEnd w:id="19"/>
    <w:bookmarkStart w:name="z25" w:id="20"/>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
    <w:bookmarkStart w:name="z26" w:id="21"/>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жергілікті қоғамдастықтың бөлек жиынының қатысушылары ұсынады.</w:t>
      </w:r>
    </w:p>
    <w:bookmarkEnd w:id="21"/>
    <w:bookmarkStart w:name="z27" w:id="22"/>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сайланды деп есептеледі.</w:t>
      </w:r>
    </w:p>
    <w:bookmarkEnd w:id="22"/>
    <w:bookmarkStart w:name="z28" w:id="23"/>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
    <w:bookmarkStart w:name="z29" w:id="24"/>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аудандық маңызы бар қала, ауыл, кент және ауылдық округ әкімінің аппаратына береді.</w:t>
      </w:r>
    </w:p>
    <w:bookmarkEnd w:id="24"/>
    <w:bookmarkStart w:name="z30" w:id="25"/>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5"/>
    <w:bookmarkStart w:name="z31" w:id="26"/>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
    <w:bookmarkStart w:name="z32" w:id="27"/>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7"/>
    <w:bookmarkStart w:name="z33" w:id="28"/>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8"/>
    <w:bookmarkStart w:name="z34" w:id="29"/>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
    <w:bookmarkStart w:name="z35" w:id="30"/>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