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f0be0" w14:textId="03f0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2018 жылғы 30 наурыздағы №20-7 "Казталов аудандық мәслихаты аппараты" мемлекеттік мекемесінің "Б" корпусының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2023 жылғы 24 сәуірдегі № 2-6 шешімі. Күші жойылды - Батыс Қазақстан облысы Казталов аудандық мәслихатының 2024 жылғы 22 тамыздағы № 20-4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аудандық мәслихатының 22.08.2024 </w:t>
      </w:r>
      <w:r>
        <w:rPr>
          <w:rFonts w:ascii="Times New Roman"/>
          <w:b w:val="false"/>
          <w:i w:val="false"/>
          <w:color w:val="ff0000"/>
          <w:sz w:val="28"/>
        </w:rPr>
        <w:t>№ 20-4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Казталов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Казталов аудандық мәслихатының "Казталов аудандық мәслихаты аппараты" мемлекеттік мекемесінің "Б" корпусының мемлекеттік әкімшілік қызметшілерінің қызметін бағалау Әдістемесін бекіту туралы" 2018 жылғы 30 наурыздағы №20-7 (Нормативтік құқықтық актілерді мемлекеттік тіркеу тізілімінде №5166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 енгiзiлсiн:</w:t>
      </w:r>
    </w:p>
    <w:bookmarkEnd w:id="1"/>
    <w:bookmarkStart w:name="z5" w:id="2"/>
    <w:p>
      <w:pPr>
        <w:spacing w:after="0"/>
        <w:ind w:left="0"/>
        <w:jc w:val="both"/>
      </w:pPr>
      <w:r>
        <w:rPr>
          <w:rFonts w:ascii="Times New Roman"/>
          <w:b w:val="false"/>
          <w:i w:val="false"/>
          <w:color w:val="000000"/>
          <w:sz w:val="28"/>
        </w:rPr>
        <w:t xml:space="preserve">
      көрсетілген шешімімен бекітілген "Казталов аудандық мәслихаты аппараты" мемлекеттік мекемесінің "Б" корпусының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24 сәуірдегі №2-6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Казталов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30 наурыздағы №20-7 шешіміне </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"Казталов аудандық мәслихаты аппараты" мемлекеттік мекемесінің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"Казталов аудандық мәслихаты аппараты" мемлекеттік мекемесінің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(Бұдан әрі – үлгілік Әдістеме)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"Казталов аудандық мәслихаты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 </w:t>
      </w:r>
    </w:p>
    <w:bookmarkEnd w:id="6"/>
    <w:bookmarkStart w:name="z13" w:id="7"/>
    <w:p>
      <w:pPr>
        <w:spacing w:after="0"/>
        <w:ind w:left="0"/>
        <w:jc w:val="both"/>
      </w:pPr>
      <w:r>
        <w:rPr>
          <w:rFonts w:ascii="Times New Roman"/>
          <w:b w:val="false"/>
          <w:i w:val="false"/>
          <w:color w:val="000000"/>
          <w:sz w:val="28"/>
        </w:rPr>
        <w:t xml:space="preserve">
      2. Әдістемені Казталов аудандық мәслихатының төрағасы үлгілік әдістеменің негізінде мәслихат аппараты қызметінің ерекшелігін есепке ала отырып бекітеді. </w:t>
      </w:r>
    </w:p>
    <w:bookmarkEnd w:id="7"/>
    <w:bookmarkStart w:name="z14"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5"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18" w:id="12"/>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2"/>
    <w:bookmarkStart w:name="z19"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0"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1"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5"/>
    <w:bookmarkStart w:name="z22"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3"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4"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5"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26"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27"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28"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29"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0" w:id="24"/>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4"/>
    <w:bookmarkStart w:name="z31" w:id="25"/>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5 - тармақта</w:t>
      </w:r>
      <w:r>
        <w:rPr>
          <w:rFonts w:ascii="Times New Roman"/>
          <w:b w:val="false"/>
          <w:i w:val="false"/>
          <w:color w:val="000000"/>
          <w:sz w:val="28"/>
        </w:rPr>
        <w:t xml:space="preserve"> көрсетілген мерзімде жүргізіледі.</w:t>
      </w:r>
    </w:p>
    <w:bookmarkEnd w:id="25"/>
    <w:bookmarkStart w:name="z32"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33"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End w:id="31"/>
    <w:bookmarkStart w:name="z38"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39"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0" w:id="34"/>
    <w:p>
      <w:pPr>
        <w:spacing w:after="0"/>
        <w:ind w:left="0"/>
        <w:jc w:val="both"/>
      </w:pPr>
      <w:r>
        <w:rPr>
          <w:rFonts w:ascii="Times New Roman"/>
          <w:b w:val="false"/>
          <w:i w:val="false"/>
          <w:color w:val="000000"/>
          <w:sz w:val="28"/>
        </w:rPr>
        <w:t xml:space="preserve">
      11. Бағалауды ұйымдастырушылық сүйемелдеуді функционалдық міндеттеріне кадр қызметінің жұмысын жүргізуі кіретін мәслихат аппаратының бас маманы (бұдан әрі – бас маман), соның ішінде ақпараттық жүйе арқылы қамтамасыз етеді. </w:t>
      </w:r>
    </w:p>
    <w:bookmarkEnd w:id="34"/>
    <w:bookmarkStart w:name="z41" w:id="35"/>
    <w:p>
      <w:pPr>
        <w:spacing w:after="0"/>
        <w:ind w:left="0"/>
        <w:jc w:val="both"/>
      </w:pPr>
      <w:r>
        <w:rPr>
          <w:rFonts w:ascii="Times New Roman"/>
          <w:b w:val="false"/>
          <w:i w:val="false"/>
          <w:color w:val="000000"/>
          <w:sz w:val="28"/>
        </w:rPr>
        <w:t>
      Бұл ретте бас маманмен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2" w:id="36"/>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36"/>
    <w:bookmarkStart w:name="z43"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4"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 - процестік кодекспен белгіленген тәртіпте шағымдана алады.</w:t>
      </w:r>
    </w:p>
    <w:bookmarkEnd w:id="38"/>
    <w:bookmarkStart w:name="z45"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39"/>
    <w:bookmarkStart w:name="z46"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47"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41"/>
    <w:bookmarkStart w:name="z48"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49" w:id="43"/>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3"/>
    <w:bookmarkStart w:name="z50"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1"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2"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3"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54"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5"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6"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7" w:id="51"/>
    <w:p>
      <w:pPr>
        <w:spacing w:after="0"/>
        <w:ind w:left="0"/>
        <w:jc w:val="both"/>
      </w:pPr>
      <w:r>
        <w:rPr>
          <w:rFonts w:ascii="Times New Roman"/>
          <w:b w:val="false"/>
          <w:i w:val="false"/>
          <w:color w:val="000000"/>
          <w:sz w:val="28"/>
        </w:rPr>
        <w:t>
      20. Бас маман мыналарға жауапты болады:</w:t>
      </w:r>
    </w:p>
    <w:bookmarkEnd w:id="51"/>
    <w:bookmarkStart w:name="z58"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9" w:id="53"/>
    <w:p>
      <w:pPr>
        <w:spacing w:after="0"/>
        <w:ind w:left="0"/>
        <w:jc w:val="both"/>
      </w:pPr>
      <w:r>
        <w:rPr>
          <w:rFonts w:ascii="Times New Roman"/>
          <w:b w:val="false"/>
          <w:i w:val="false"/>
          <w:color w:val="000000"/>
          <w:sz w:val="28"/>
        </w:rPr>
        <w:t>
      2) НМИ уақтылы талдау мен келісу;</w:t>
      </w:r>
    </w:p>
    <w:bookmarkEnd w:id="53"/>
    <w:bookmarkStart w:name="z60"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1"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2"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3" w:id="57"/>
    <w:p>
      <w:pPr>
        <w:spacing w:after="0"/>
        <w:ind w:left="0"/>
        <w:jc w:val="both"/>
      </w:pPr>
      <w:r>
        <w:rPr>
          <w:rFonts w:ascii="Times New Roman"/>
          <w:b w:val="false"/>
          <w:i w:val="false"/>
          <w:color w:val="000000"/>
          <w:sz w:val="28"/>
        </w:rPr>
        <w:t>
      21.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57"/>
    <w:bookmarkStart w:name="z64" w:id="58"/>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58"/>
    <w:bookmarkStart w:name="z65" w:id="59"/>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9"/>
    <w:bookmarkStart w:name="z66" w:id="60"/>
    <w:p>
      <w:pPr>
        <w:spacing w:after="0"/>
        <w:ind w:left="0"/>
        <w:jc w:val="both"/>
      </w:pPr>
      <w:r>
        <w:rPr>
          <w:rFonts w:ascii="Times New Roman"/>
          <w:b w:val="false"/>
          <w:i w:val="false"/>
          <w:color w:val="000000"/>
          <w:sz w:val="28"/>
        </w:rPr>
        <w:t>
      23. НМИ - ды бағалаушы адаммен сондай - ақ бас маманның келісімімен үлгілік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67"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8"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бөлім басшысы жеке жұмыс жоспарының ақпараттық жүйеде (техникалық мүмкіндік болған жағдайда) орналастырылуын қамтамасыз етеді.</w:t>
      </w:r>
    </w:p>
    <w:bookmarkEnd w:id="62"/>
    <w:bookmarkStart w:name="z69"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0" w:id="64"/>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адам </w:t>
      </w:r>
      <w:r>
        <w:rPr>
          <w:rFonts w:ascii="Times New Roman"/>
          <w:b w:val="false"/>
          <w:i w:val="false"/>
          <w:color w:val="000000"/>
          <w:sz w:val="28"/>
        </w:rPr>
        <w:t>5 - тармақта</w:t>
      </w:r>
      <w:r>
        <w:rPr>
          <w:rFonts w:ascii="Times New Roman"/>
          <w:b w:val="false"/>
          <w:i w:val="false"/>
          <w:color w:val="000000"/>
          <w:sz w:val="28"/>
        </w:rPr>
        <w:t xml:space="preserve"> белгіленген мерзімдерде жүргізеді.</w:t>
      </w:r>
    </w:p>
    <w:bookmarkEnd w:id="64"/>
    <w:bookmarkStart w:name="z71"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бас маман НМИ - дің нақты мәндеріне алдын ала есептеу жүргізеді және оны осы Әдістеменің </w:t>
      </w:r>
      <w:r>
        <w:rPr>
          <w:rFonts w:ascii="Times New Roman"/>
          <w:b w:val="false"/>
          <w:i w:val="false"/>
          <w:color w:val="000000"/>
          <w:sz w:val="28"/>
        </w:rPr>
        <w:t>5 - 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2"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3"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74"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5"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6"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7"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8" w:id="72"/>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2"/>
    <w:bookmarkStart w:name="z79" w:id="73"/>
    <w:p>
      <w:pPr>
        <w:spacing w:after="0"/>
        <w:ind w:left="0"/>
        <w:jc w:val="both"/>
      </w:pPr>
      <w:r>
        <w:rPr>
          <w:rFonts w:ascii="Times New Roman"/>
          <w:b w:val="false"/>
          <w:i w:val="false"/>
          <w:color w:val="000000"/>
          <w:sz w:val="28"/>
        </w:rPr>
        <w:t>
      26. НМИ - 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0" w:id="74"/>
    <w:p>
      <w:pPr>
        <w:spacing w:after="0"/>
        <w:ind w:left="0"/>
        <w:jc w:val="both"/>
      </w:pPr>
      <w:r>
        <w:rPr>
          <w:rFonts w:ascii="Times New Roman"/>
          <w:b w:val="false"/>
          <w:i w:val="false"/>
          <w:color w:val="000000"/>
          <w:sz w:val="28"/>
        </w:rPr>
        <w:t>
      27. Ақпараттық жүйе немесе ол болмаған жағдайда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1" w:id="75"/>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75"/>
    <w:bookmarkStart w:name="z82"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2 - қосымшасына сәйкес нысан бойынша бағалау парағының тиісті бағанында (0 - ден 5 - ке дейін) баға қояды.</w:t>
      </w:r>
    </w:p>
    <w:bookmarkEnd w:id="76"/>
    <w:bookmarkStart w:name="z83" w:id="77"/>
    <w:p>
      <w:pPr>
        <w:spacing w:after="0"/>
        <w:ind w:left="0"/>
        <w:jc w:val="both"/>
      </w:pPr>
      <w:r>
        <w:rPr>
          <w:rFonts w:ascii="Times New Roman"/>
          <w:b w:val="false"/>
          <w:i w:val="false"/>
          <w:color w:val="000000"/>
          <w:sz w:val="28"/>
        </w:rPr>
        <w:t>
      Бағаларды қою кезінде бағалаушы адам үлгілік Әдістеменің 3 - 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4" w:id="78"/>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78"/>
    <w:bookmarkStart w:name="z85"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86" w:id="80"/>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4 - 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7" w:id="81"/>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8" w:id="82"/>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82"/>
    <w:bookmarkStart w:name="z89" w:id="83"/>
    <w:p>
      <w:pPr>
        <w:spacing w:after="0"/>
        <w:ind w:left="0"/>
        <w:jc w:val="both"/>
      </w:pPr>
      <w:r>
        <w:rPr>
          <w:rFonts w:ascii="Times New Roman"/>
          <w:b w:val="false"/>
          <w:i w:val="false"/>
          <w:color w:val="000000"/>
          <w:sz w:val="28"/>
        </w:rPr>
        <w:t>
      Бағалаушы адам үлгілік Әдістеменің 4 - қосымшасына сәйкес нысан бойынша бағалау парағының тиісті бағанында баға (0 - ден 5-ке дейін) қояды.</w:t>
      </w:r>
    </w:p>
    <w:bookmarkEnd w:id="83"/>
    <w:bookmarkStart w:name="z90"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1"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2"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3" w:id="87"/>
    <w:p>
      <w:pPr>
        <w:spacing w:after="0"/>
        <w:ind w:left="0"/>
        <w:jc w:val="both"/>
      </w:pPr>
      <w:r>
        <w:rPr>
          <w:rFonts w:ascii="Times New Roman"/>
          <w:b w:val="false"/>
          <w:i w:val="false"/>
          <w:color w:val="000000"/>
          <w:sz w:val="28"/>
        </w:rPr>
        <w:t>
      дербестік және бастамашылық;</w:t>
      </w:r>
    </w:p>
    <w:bookmarkEnd w:id="87"/>
    <w:bookmarkStart w:name="z94" w:id="88"/>
    <w:p>
      <w:pPr>
        <w:spacing w:after="0"/>
        <w:ind w:left="0"/>
        <w:jc w:val="both"/>
      </w:pPr>
      <w:r>
        <w:rPr>
          <w:rFonts w:ascii="Times New Roman"/>
          <w:b w:val="false"/>
          <w:i w:val="false"/>
          <w:color w:val="000000"/>
          <w:sz w:val="28"/>
        </w:rPr>
        <w:t>
      еңбек тәртібі.</w:t>
      </w:r>
    </w:p>
    <w:bookmarkEnd w:id="88"/>
    <w:bookmarkStart w:name="z95" w:id="89"/>
    <w:p>
      <w:pPr>
        <w:spacing w:after="0"/>
        <w:ind w:left="0"/>
        <w:jc w:val="left"/>
      </w:pPr>
      <w:r>
        <w:rPr>
          <w:rFonts w:ascii="Times New Roman"/>
          <w:b/>
          <w:i w:val="false"/>
          <w:color w:val="000000"/>
        </w:rPr>
        <w:t xml:space="preserve"> 4 - 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5 - қосымшасына сәйкес нысан бойынша, "Б" корпусының қызметшілері үшін үлгілік Әдістеменің 6 - қосымшасына сәйкес нысан бойынша жүргізіледі.</w:t>
      </w:r>
    </w:p>
    <w:bookmarkEnd w:id="91"/>
    <w:bookmarkStart w:name="z98"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99" w:id="93"/>
    <w:p>
      <w:pPr>
        <w:spacing w:after="0"/>
        <w:ind w:left="0"/>
        <w:jc w:val="both"/>
      </w:pPr>
      <w:r>
        <w:rPr>
          <w:rFonts w:ascii="Times New Roman"/>
          <w:b w:val="false"/>
          <w:i w:val="false"/>
          <w:color w:val="000000"/>
          <w:sz w:val="28"/>
        </w:rPr>
        <w:t xml:space="preserve">
      Мәслихат аппаратының басшысы үшін: </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 - өзі дамыту;</w:t>
      </w:r>
    </w:p>
    <w:bookmarkEnd w:id="104"/>
    <w:bookmarkStart w:name="z111" w:id="105"/>
    <w:p>
      <w:pPr>
        <w:spacing w:after="0"/>
        <w:ind w:left="0"/>
        <w:jc w:val="both"/>
      </w:pPr>
      <w:r>
        <w:rPr>
          <w:rFonts w:ascii="Times New Roman"/>
          <w:b w:val="false"/>
          <w:i w:val="false"/>
          <w:color w:val="000000"/>
          <w:sz w:val="28"/>
        </w:rPr>
        <w:t>
      бастамшылдық;</w:t>
      </w:r>
    </w:p>
    <w:bookmarkEnd w:id="105"/>
    <w:bookmarkStart w:name="z112" w:id="106"/>
    <w:p>
      <w:pPr>
        <w:spacing w:after="0"/>
        <w:ind w:left="0"/>
        <w:jc w:val="both"/>
      </w:pPr>
      <w:r>
        <w:rPr>
          <w:rFonts w:ascii="Times New Roman"/>
          <w:b w:val="false"/>
          <w:i w:val="false"/>
          <w:color w:val="000000"/>
          <w:sz w:val="28"/>
        </w:rPr>
        <w:t xml:space="preserve">
      "Б" корпусының қызметшілері үшін: </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өзін - өзі дамыту.</w:t>
      </w:r>
    </w:p>
    <w:bookmarkEnd w:id="114"/>
    <w:bookmarkStart w:name="z121"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бас маманмен дербес анықтайтын үш адамнан кем болмауы және жеті адамнан артық болмауы тиіс.</w:t>
      </w:r>
    </w:p>
    <w:bookmarkEnd w:id="115"/>
    <w:bookmarkStart w:name="z122" w:id="116"/>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bookmarkEnd w:id="116"/>
    <w:bookmarkStart w:name="z123"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37. Бас маман 360 әдісі бойынша бағалау процесін басқарады, жеке есептерді жасайды және үлгілік Әдістеменің 7 және 8 - 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мәслихат аппараты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1"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13 - тармағында</w:t>
      </w:r>
      <w:r>
        <w:rPr>
          <w:rFonts w:ascii="Times New Roman"/>
          <w:b w:val="false"/>
          <w:i w:val="false"/>
          <w:color w:val="000000"/>
          <w:sz w:val="28"/>
        </w:rPr>
        <w:t xml:space="preserve"> көзделген тәртіппен өткізіледі.</w:t>
      </w:r>
    </w:p>
    <w:bookmarkEnd w:id="125"/>
    <w:bookmarkStart w:name="z132" w:id="126"/>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4"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5"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2"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