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7d20" w14:textId="d727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Бәйтерек ауданы Чиров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21 желтоқсандағы № 10-20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33 536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2 617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18-20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Чиров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2023 жылғы 21 желтоқсандағы "2024-2026 жылдарға арналған Бәйтерек ауданының бюджеті туралы" №10-2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2024 жылдың кірістерін бөлу нормативі - жеке табыс салығы ауылдық округ бюджетінде 100% есепке алынады.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2024 жылға арналған ауылдық округ бюджетінде аудандық бюджеттен берілетін субвенциялар түсімдері 19 932 мың теңге және 2 796 мың теңге төменгі тұрған бюджеттерге берілетін нысаналы ағымдағы трансферттер ескерілсін.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Чиров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Бәйтерек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18-20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Чиров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Чиров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